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0DF7" w14:textId="3E051999" w:rsidR="0042419F" w:rsidRDefault="0042419F" w:rsidP="00FB4E5D">
      <w:pPr>
        <w:jc w:val="right"/>
        <w:rPr>
          <w:rFonts w:asciiTheme="majorBidi" w:hAnsiTheme="majorBidi" w:cstheme="majorBidi"/>
          <w:b/>
          <w:bCs/>
        </w:rPr>
      </w:pPr>
      <w:r>
        <w:rPr>
          <w:rFonts w:asciiTheme="majorBidi" w:hAnsiTheme="majorBidi" w:cstheme="majorBidi"/>
          <w:b/>
          <w:bCs/>
        </w:rPr>
        <w:t>R1-</w:t>
      </w:r>
      <w:r w:rsidR="00FB4E5D">
        <w:rPr>
          <w:rFonts w:asciiTheme="majorBidi" w:hAnsiTheme="majorBidi" w:cstheme="majorBidi"/>
          <w:b/>
          <w:bCs/>
        </w:rPr>
        <w:t>2204693</w:t>
      </w:r>
    </w:p>
    <w:p w14:paraId="5BE98BB4" w14:textId="77777777" w:rsidR="0042419F" w:rsidRPr="00CC5904" w:rsidRDefault="0042419F" w:rsidP="0042419F">
      <w:pPr>
        <w:rPr>
          <w:rFonts w:asciiTheme="majorBidi" w:hAnsiTheme="majorBidi" w:cstheme="majorBidi"/>
          <w:b/>
          <w:bCs/>
        </w:rPr>
      </w:pPr>
      <w:r w:rsidRPr="00CC5904">
        <w:rPr>
          <w:rFonts w:asciiTheme="majorBidi" w:hAnsiTheme="majorBidi" w:cstheme="majorBidi"/>
          <w:b/>
          <w:bCs/>
        </w:rPr>
        <w:t>3GPP TSG RAN WG</w:t>
      </w:r>
      <w:r>
        <w:rPr>
          <w:rFonts w:asciiTheme="majorBidi" w:hAnsiTheme="majorBidi" w:cstheme="majorBidi"/>
          <w:b/>
          <w:bCs/>
        </w:rPr>
        <w:t>1</w:t>
      </w:r>
      <w:r w:rsidRPr="00CC5904">
        <w:rPr>
          <w:rFonts w:asciiTheme="majorBidi" w:hAnsiTheme="majorBidi" w:cstheme="majorBidi"/>
          <w:b/>
          <w:bCs/>
        </w:rPr>
        <w:t xml:space="preserve"> Meeting #109-e</w:t>
      </w:r>
    </w:p>
    <w:p w14:paraId="29A16377" w14:textId="77777777" w:rsidR="0042419F" w:rsidRDefault="0042419F" w:rsidP="0042419F">
      <w:pPr>
        <w:rPr>
          <w:rFonts w:asciiTheme="majorBidi" w:hAnsiTheme="majorBidi" w:cstheme="majorBidi"/>
          <w:b/>
          <w:bCs/>
        </w:rPr>
      </w:pPr>
      <w:r>
        <w:rPr>
          <w:rFonts w:asciiTheme="majorBidi" w:hAnsiTheme="majorBidi" w:cstheme="majorBidi"/>
          <w:b/>
          <w:bCs/>
        </w:rPr>
        <w:t>E-Meeting, May 9-20, 2022</w:t>
      </w:r>
    </w:p>
    <w:p w14:paraId="2F71955D" w14:textId="77777777" w:rsidR="0042419F" w:rsidRDefault="0053798C" w:rsidP="0042419F">
      <w:pPr>
        <w:pBdr>
          <w:between w:val="single" w:sz="4" w:space="1" w:color="auto"/>
        </w:pBdr>
        <w:rPr>
          <w:rFonts w:asciiTheme="majorBidi" w:hAnsiTheme="majorBidi" w:cstheme="majorBidi"/>
          <w:b/>
          <w:bCs/>
        </w:rPr>
      </w:pPr>
      <w:r>
        <w:rPr>
          <w:rFonts w:asciiTheme="majorBidi" w:hAnsiTheme="majorBidi" w:cstheme="majorBidi"/>
          <w:b/>
          <w:bCs/>
        </w:rPr>
        <w:pict w14:anchorId="0BDE0237">
          <v:rect id="_x0000_i1025" style="width:468pt;height:2pt" o:hralign="center" o:hrstd="t" o:hrnoshade="t" o:hr="t" fillcolor="black [3213]" stroked="f"/>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6523"/>
        <w:gridCol w:w="941"/>
      </w:tblGrid>
      <w:tr w:rsidR="0042419F" w14:paraId="667FACBC" w14:textId="77777777" w:rsidTr="00232023">
        <w:trPr>
          <w:trHeight w:val="306"/>
        </w:trPr>
        <w:tc>
          <w:tcPr>
            <w:tcW w:w="1980" w:type="dxa"/>
          </w:tcPr>
          <w:p w14:paraId="337BCF0D" w14:textId="359F7838" w:rsidR="0042419F" w:rsidRDefault="0042419F" w:rsidP="00232023">
            <w:pPr>
              <w:rPr>
                <w:rFonts w:asciiTheme="majorBidi" w:hAnsiTheme="majorBidi" w:cstheme="majorBidi"/>
                <w:b/>
                <w:bCs/>
              </w:rPr>
            </w:pPr>
            <w:r>
              <w:rPr>
                <w:rFonts w:asciiTheme="majorBidi" w:hAnsiTheme="majorBidi" w:cstheme="majorBidi"/>
                <w:b/>
                <w:bCs/>
              </w:rPr>
              <w:t>Agenda Item</w:t>
            </w:r>
            <w:r w:rsidR="00FB4E5D">
              <w:rPr>
                <w:rFonts w:asciiTheme="majorBidi" w:hAnsiTheme="majorBidi" w:cstheme="majorBidi"/>
                <w:b/>
                <w:bCs/>
              </w:rPr>
              <w:t>:</w:t>
            </w:r>
          </w:p>
        </w:tc>
        <w:tc>
          <w:tcPr>
            <w:tcW w:w="8460" w:type="dxa"/>
            <w:gridSpan w:val="2"/>
          </w:tcPr>
          <w:p w14:paraId="2FC2FD64" w14:textId="77777777" w:rsidR="0042419F" w:rsidRPr="005E6957" w:rsidRDefault="0042419F" w:rsidP="00232023">
            <w:pPr>
              <w:rPr>
                <w:rFonts w:asciiTheme="majorBidi" w:hAnsiTheme="majorBidi" w:cstheme="majorBidi"/>
                <w:b/>
                <w:bCs/>
                <w:lang w:val="en-GB"/>
              </w:rPr>
            </w:pPr>
            <w:r>
              <w:rPr>
                <w:rFonts w:asciiTheme="majorBidi" w:hAnsiTheme="majorBidi" w:cstheme="majorBidi"/>
                <w:b/>
                <w:bCs/>
              </w:rPr>
              <w:t>9.1.3.1</w:t>
            </w:r>
          </w:p>
        </w:tc>
      </w:tr>
      <w:tr w:rsidR="0042419F" w14:paraId="58DAB907" w14:textId="77777777" w:rsidTr="00232023">
        <w:trPr>
          <w:trHeight w:val="540"/>
        </w:trPr>
        <w:tc>
          <w:tcPr>
            <w:tcW w:w="1980" w:type="dxa"/>
          </w:tcPr>
          <w:p w14:paraId="4B12861B" w14:textId="77777777" w:rsidR="0042419F" w:rsidRDefault="0042419F" w:rsidP="00232023">
            <w:pPr>
              <w:rPr>
                <w:rFonts w:asciiTheme="majorBidi" w:hAnsiTheme="majorBidi" w:cstheme="majorBidi"/>
                <w:b/>
                <w:bCs/>
              </w:rPr>
            </w:pPr>
            <w:r>
              <w:rPr>
                <w:rFonts w:asciiTheme="majorBidi" w:hAnsiTheme="majorBidi" w:cstheme="majorBidi"/>
                <w:b/>
                <w:bCs/>
              </w:rPr>
              <w:t>AI Description:</w:t>
            </w:r>
          </w:p>
        </w:tc>
        <w:tc>
          <w:tcPr>
            <w:tcW w:w="8460" w:type="dxa"/>
            <w:gridSpan w:val="2"/>
          </w:tcPr>
          <w:p w14:paraId="20AFA389" w14:textId="77777777" w:rsidR="0042419F" w:rsidRDefault="0042419F" w:rsidP="00232023">
            <w:pPr>
              <w:rPr>
                <w:rFonts w:asciiTheme="majorBidi" w:hAnsiTheme="majorBidi" w:cstheme="majorBidi"/>
                <w:b/>
                <w:bCs/>
              </w:rPr>
            </w:pPr>
            <w:r w:rsidRPr="005E6957">
              <w:rPr>
                <w:rFonts w:asciiTheme="majorBidi" w:hAnsiTheme="majorBidi" w:cstheme="majorBidi"/>
                <w:b/>
                <w:bCs/>
              </w:rPr>
              <w:t xml:space="preserve">Increased number of orthogonal DMRS ports </w:t>
            </w:r>
          </w:p>
          <w:p w14:paraId="0D217D90" w14:textId="77777777" w:rsidR="0042419F" w:rsidRPr="005E6957" w:rsidRDefault="0042419F" w:rsidP="00232023">
            <w:pPr>
              <w:rPr>
                <w:rFonts w:asciiTheme="majorBidi" w:hAnsiTheme="majorBidi" w:cstheme="majorBidi"/>
                <w:i/>
                <w:iCs/>
              </w:rPr>
            </w:pPr>
            <w:r w:rsidRPr="005E6957">
              <w:rPr>
                <w:rFonts w:asciiTheme="majorBidi" w:hAnsiTheme="majorBidi" w:cstheme="majorBidi"/>
                <w:i/>
                <w:iCs/>
                <w:sz w:val="20"/>
                <w:szCs w:val="20"/>
              </w:rPr>
              <w:t>Including increasing orthogonal DMRS ports for UL/DL MU-MIMO and 8 Tx UL SU-MIMO.</w:t>
            </w:r>
          </w:p>
        </w:tc>
      </w:tr>
      <w:tr w:rsidR="0042419F" w14:paraId="05D8F5DB" w14:textId="77777777" w:rsidTr="00232023">
        <w:trPr>
          <w:trHeight w:val="360"/>
        </w:trPr>
        <w:tc>
          <w:tcPr>
            <w:tcW w:w="1980" w:type="dxa"/>
          </w:tcPr>
          <w:p w14:paraId="59F938D4" w14:textId="77777777" w:rsidR="0042419F" w:rsidRDefault="0042419F" w:rsidP="00232023">
            <w:pPr>
              <w:rPr>
                <w:rFonts w:asciiTheme="majorBidi" w:hAnsiTheme="majorBidi" w:cstheme="majorBidi"/>
                <w:b/>
                <w:bCs/>
              </w:rPr>
            </w:pPr>
            <w:r>
              <w:rPr>
                <w:rFonts w:asciiTheme="majorBidi" w:hAnsiTheme="majorBidi" w:cstheme="majorBidi"/>
                <w:b/>
                <w:bCs/>
              </w:rPr>
              <w:t>Source:</w:t>
            </w:r>
          </w:p>
        </w:tc>
        <w:tc>
          <w:tcPr>
            <w:tcW w:w="8460" w:type="dxa"/>
            <w:gridSpan w:val="2"/>
          </w:tcPr>
          <w:p w14:paraId="4905FD73" w14:textId="77777777" w:rsidR="0042419F" w:rsidRDefault="0042419F" w:rsidP="00232023">
            <w:pPr>
              <w:rPr>
                <w:rFonts w:asciiTheme="majorBidi" w:hAnsiTheme="majorBidi" w:cstheme="majorBidi"/>
                <w:b/>
                <w:bCs/>
              </w:rPr>
            </w:pPr>
            <w:r>
              <w:rPr>
                <w:rFonts w:asciiTheme="majorBidi" w:hAnsiTheme="majorBidi" w:cstheme="majorBidi"/>
                <w:b/>
                <w:bCs/>
              </w:rPr>
              <w:t>MediaTek Inc.</w:t>
            </w:r>
          </w:p>
        </w:tc>
      </w:tr>
      <w:tr w:rsidR="0042419F" w14:paraId="3CAEFCF7" w14:textId="77777777" w:rsidTr="00232023">
        <w:trPr>
          <w:trHeight w:val="360"/>
        </w:trPr>
        <w:tc>
          <w:tcPr>
            <w:tcW w:w="1980" w:type="dxa"/>
          </w:tcPr>
          <w:p w14:paraId="6F5C7433" w14:textId="77777777" w:rsidR="0042419F" w:rsidRDefault="0042419F" w:rsidP="00232023">
            <w:pPr>
              <w:rPr>
                <w:rFonts w:asciiTheme="majorBidi" w:hAnsiTheme="majorBidi" w:cstheme="majorBidi"/>
                <w:b/>
                <w:bCs/>
              </w:rPr>
            </w:pPr>
            <w:r>
              <w:rPr>
                <w:rFonts w:asciiTheme="majorBidi" w:hAnsiTheme="majorBidi" w:cstheme="majorBidi"/>
                <w:b/>
                <w:bCs/>
              </w:rPr>
              <w:t>Title:</w:t>
            </w:r>
          </w:p>
        </w:tc>
        <w:tc>
          <w:tcPr>
            <w:tcW w:w="8460" w:type="dxa"/>
            <w:gridSpan w:val="2"/>
          </w:tcPr>
          <w:p w14:paraId="48E2B7B9" w14:textId="77777777" w:rsidR="0042419F" w:rsidRDefault="0042419F" w:rsidP="00232023">
            <w:pPr>
              <w:rPr>
                <w:rFonts w:asciiTheme="majorBidi" w:hAnsiTheme="majorBidi" w:cstheme="majorBidi"/>
                <w:b/>
                <w:bCs/>
              </w:rPr>
            </w:pPr>
            <w:r>
              <w:rPr>
                <w:rFonts w:asciiTheme="majorBidi" w:hAnsiTheme="majorBidi" w:cstheme="majorBidi"/>
                <w:b/>
                <w:bCs/>
              </w:rPr>
              <w:t>Expanding DMRS System Capacity: Seamless Extensions of Existing Patterns</w:t>
            </w:r>
          </w:p>
        </w:tc>
      </w:tr>
      <w:tr w:rsidR="0042419F" w14:paraId="7C7E739A" w14:textId="77777777" w:rsidTr="00232023">
        <w:trPr>
          <w:gridAfter w:val="1"/>
          <w:wAfter w:w="1090" w:type="dxa"/>
        </w:trPr>
        <w:tc>
          <w:tcPr>
            <w:tcW w:w="1980" w:type="dxa"/>
          </w:tcPr>
          <w:p w14:paraId="202B5185" w14:textId="77777777" w:rsidR="0042419F" w:rsidRDefault="0042419F" w:rsidP="00232023">
            <w:pPr>
              <w:rPr>
                <w:rFonts w:asciiTheme="majorBidi" w:hAnsiTheme="majorBidi" w:cstheme="majorBidi"/>
                <w:b/>
                <w:bCs/>
              </w:rPr>
            </w:pPr>
            <w:r>
              <w:rPr>
                <w:rFonts w:asciiTheme="majorBidi" w:hAnsiTheme="majorBidi" w:cstheme="majorBidi"/>
                <w:b/>
                <w:bCs/>
              </w:rPr>
              <w:t>Document for:</w:t>
            </w:r>
          </w:p>
        </w:tc>
        <w:tc>
          <w:tcPr>
            <w:tcW w:w="7370" w:type="dxa"/>
          </w:tcPr>
          <w:p w14:paraId="38E3213A" w14:textId="77777777" w:rsidR="0042419F" w:rsidRDefault="0042419F" w:rsidP="00232023">
            <w:pPr>
              <w:rPr>
                <w:rFonts w:asciiTheme="majorBidi" w:hAnsiTheme="majorBidi" w:cstheme="majorBidi"/>
                <w:b/>
                <w:bCs/>
              </w:rPr>
            </w:pPr>
            <w:r>
              <w:rPr>
                <w:rFonts w:asciiTheme="majorBidi" w:hAnsiTheme="majorBidi" w:cstheme="majorBidi"/>
                <w:b/>
                <w:bCs/>
              </w:rPr>
              <w:t>Discussion and Decision</w:t>
            </w:r>
          </w:p>
        </w:tc>
      </w:tr>
    </w:tbl>
    <w:p w14:paraId="1A25CA5E" w14:textId="77777777" w:rsidR="0042419F" w:rsidRDefault="0053798C" w:rsidP="0042419F">
      <w:pPr>
        <w:rPr>
          <w:rFonts w:asciiTheme="majorBidi" w:hAnsiTheme="majorBidi" w:cstheme="majorBidi"/>
          <w:b/>
          <w:bCs/>
        </w:rPr>
      </w:pPr>
      <w:r>
        <w:rPr>
          <w:rFonts w:asciiTheme="majorBidi" w:hAnsiTheme="majorBidi" w:cstheme="majorBidi"/>
          <w:b/>
          <w:bCs/>
        </w:rPr>
        <w:pict w14:anchorId="5F07A622">
          <v:rect id="_x0000_i1026" style="width:468pt;height:2pt" o:hralign="center" o:hrstd="t" o:hrnoshade="t" o:hr="t" fillcolor="black [3213]" stroked="f"/>
        </w:pict>
      </w:r>
    </w:p>
    <w:p w14:paraId="36D12F85" w14:textId="77777777" w:rsidR="0042419F" w:rsidRDefault="0042419F" w:rsidP="0042419F">
      <w:pPr>
        <w:pStyle w:val="ListParagraph"/>
        <w:numPr>
          <w:ilvl w:val="0"/>
          <w:numId w:val="1"/>
        </w:numPr>
        <w:spacing w:before="360"/>
        <w:ind w:left="360"/>
        <w:rPr>
          <w:rFonts w:asciiTheme="majorBidi" w:hAnsiTheme="majorBidi" w:cstheme="majorBidi"/>
          <w:b/>
          <w:bCs/>
          <w:sz w:val="32"/>
          <w:szCs w:val="32"/>
        </w:rPr>
      </w:pPr>
      <w:r w:rsidRPr="00985F5F">
        <w:rPr>
          <w:rFonts w:asciiTheme="majorBidi" w:hAnsiTheme="majorBidi" w:cstheme="majorBidi"/>
          <w:b/>
          <w:bCs/>
          <w:sz w:val="32"/>
          <w:szCs w:val="32"/>
        </w:rPr>
        <w:t>Introduction</w:t>
      </w:r>
    </w:p>
    <w:p w14:paraId="1218E413" w14:textId="77777777" w:rsidR="0042419F" w:rsidRPr="00D37B7B" w:rsidRDefault="0042419F" w:rsidP="0042419F">
      <w:pPr>
        <w:spacing w:before="120" w:after="120"/>
        <w:rPr>
          <w:rFonts w:asciiTheme="majorBidi" w:hAnsiTheme="majorBidi" w:cstheme="majorBidi"/>
          <w:bCs/>
          <w:noProof/>
        </w:rPr>
      </w:pPr>
      <w:r w:rsidRPr="00D37B7B">
        <w:rPr>
          <w:rFonts w:asciiTheme="majorBidi" w:hAnsiTheme="majorBidi" w:cstheme="majorBidi"/>
          <w:bCs/>
          <w:noProof/>
        </w:rPr>
        <w:t>In the RAN (Plenary) Meeting #94e, a new Work Item (WI) was approved targeting MIMO evolution for Downlink (DL) and Uplink (UL). The 3</w:t>
      </w:r>
      <w:r w:rsidRPr="00D37B7B">
        <w:rPr>
          <w:rFonts w:asciiTheme="majorBidi" w:hAnsiTheme="majorBidi" w:cstheme="majorBidi"/>
          <w:bCs/>
          <w:noProof/>
          <w:vertAlign w:val="superscript"/>
        </w:rPr>
        <w:t>rd</w:t>
      </w:r>
      <w:r w:rsidRPr="00D37B7B">
        <w:rPr>
          <w:rFonts w:asciiTheme="majorBidi" w:hAnsiTheme="majorBidi" w:cstheme="majorBidi"/>
          <w:bCs/>
          <w:noProof/>
        </w:rPr>
        <w:t xml:space="preserve"> objective of the aformentioned WI is:</w:t>
      </w:r>
    </w:p>
    <w:p w14:paraId="5FF26FD0" w14:textId="77777777" w:rsidR="0042419F" w:rsidRDefault="0042419F" w:rsidP="0042419F">
      <w:pPr>
        <w:overflowPunct w:val="0"/>
        <w:autoSpaceDE w:val="0"/>
        <w:autoSpaceDN w:val="0"/>
        <w:adjustRightInd w:val="0"/>
        <w:snapToGrid w:val="0"/>
        <w:spacing w:before="120" w:after="0" w:line="240" w:lineRule="auto"/>
        <w:jc w:val="both"/>
        <w:textAlignment w:val="baseline"/>
        <w:rPr>
          <w:rFonts w:asciiTheme="majorBidi" w:hAnsiTheme="majorBidi" w:cstheme="majorBidi"/>
          <w:bCs/>
          <w:i/>
          <w:iCs/>
          <w:sz w:val="20"/>
          <w:szCs w:val="20"/>
        </w:rPr>
      </w:pPr>
      <w:r w:rsidRPr="00D37B7B">
        <w:rPr>
          <w:rFonts w:asciiTheme="majorBidi" w:hAnsiTheme="majorBidi" w:cstheme="majorBidi"/>
          <w:bCs/>
          <w:i/>
          <w:iCs/>
          <w:sz w:val="20"/>
          <w:szCs w:val="20"/>
        </w:rPr>
        <w:t>“3. Study, and if justified, specify larger number of orthogonal DMRS ports for downlink and uplink MU-MIMO (without increasing the DM-RS overhead), only for CP-OFDM,</w:t>
      </w:r>
    </w:p>
    <w:p w14:paraId="72B86044" w14:textId="77777777" w:rsidR="0042419F" w:rsidRPr="00C13568" w:rsidRDefault="0042419F" w:rsidP="0042419F">
      <w:pPr>
        <w:pStyle w:val="ListParagraph"/>
        <w:numPr>
          <w:ilvl w:val="0"/>
          <w:numId w:val="8"/>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sidRPr="00C13568">
        <w:rPr>
          <w:rFonts w:asciiTheme="majorBidi" w:hAnsiTheme="majorBidi" w:cstheme="majorBidi"/>
          <w:bCs/>
          <w:i/>
          <w:iCs/>
          <w:sz w:val="20"/>
          <w:szCs w:val="20"/>
        </w:rPr>
        <w:t>Striving for a common design between DL and UL DMRS</w:t>
      </w:r>
    </w:p>
    <w:p w14:paraId="26520B83" w14:textId="77777777" w:rsidR="0042419F" w:rsidRPr="00C13568" w:rsidRDefault="0042419F" w:rsidP="0042419F">
      <w:pPr>
        <w:pStyle w:val="ListParagraph"/>
        <w:numPr>
          <w:ilvl w:val="0"/>
          <w:numId w:val="8"/>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Pr>
          <w:rFonts w:asciiTheme="majorBidi" w:hAnsiTheme="majorBidi" w:cstheme="majorBidi"/>
          <w:bCs/>
          <w:i/>
          <w:iCs/>
          <w:sz w:val="20"/>
          <w:szCs w:val="20"/>
        </w:rPr>
        <w:t>U</w:t>
      </w:r>
      <w:r w:rsidRPr="00C13568">
        <w:rPr>
          <w:rFonts w:asciiTheme="majorBidi" w:hAnsiTheme="majorBidi" w:cstheme="majorBidi"/>
          <w:bCs/>
          <w:i/>
          <w:iCs/>
          <w:sz w:val="20"/>
          <w:szCs w:val="20"/>
        </w:rPr>
        <w:t>p to 24 orthogonal DM-RS ports, where for each applicable DMRS type, the maximum number of orthogonal ports is doubled for both single- and double-symbol DMRS”</w:t>
      </w:r>
    </w:p>
    <w:p w14:paraId="34906F57" w14:textId="5B1D97D8" w:rsidR="0042419F" w:rsidRPr="00D37B7B" w:rsidRDefault="0042419F" w:rsidP="0042419F">
      <w:pPr>
        <w:spacing w:before="240"/>
        <w:jc w:val="lowKashida"/>
        <w:rPr>
          <w:rFonts w:asciiTheme="majorBidi" w:hAnsiTheme="majorBidi" w:cstheme="majorBidi"/>
          <w:bCs/>
          <w:noProof/>
        </w:rPr>
      </w:pPr>
      <w:r w:rsidRPr="00D37B7B">
        <w:rPr>
          <w:rFonts w:asciiTheme="majorBidi" w:hAnsiTheme="majorBidi" w:cstheme="majorBidi"/>
          <w:bCs/>
          <w:noProof/>
        </w:rPr>
        <w:t>The Demodulation Reference Signal (DMRS) is</w:t>
      </w:r>
      <w:r w:rsidR="003A4BA2">
        <w:rPr>
          <w:rFonts w:asciiTheme="majorBidi" w:hAnsiTheme="majorBidi" w:cstheme="majorBidi"/>
          <w:bCs/>
          <w:noProof/>
        </w:rPr>
        <w:t xml:space="preserve"> </w:t>
      </w:r>
      <w:r w:rsidRPr="00D37B7B">
        <w:rPr>
          <w:rFonts w:asciiTheme="majorBidi" w:hAnsiTheme="majorBidi" w:cstheme="majorBidi"/>
          <w:bCs/>
          <w:noProof/>
        </w:rPr>
        <w:t>crucial for receiver operations</w:t>
      </w:r>
      <w:r w:rsidR="00361B2F">
        <w:rPr>
          <w:rFonts w:asciiTheme="majorBidi" w:hAnsiTheme="majorBidi" w:cstheme="majorBidi"/>
          <w:bCs/>
          <w:noProof/>
        </w:rPr>
        <w:t xml:space="preserve"> where it </w:t>
      </w:r>
      <w:r w:rsidR="00361B2F" w:rsidRPr="00D37B7B">
        <w:rPr>
          <w:rFonts w:asciiTheme="majorBidi" w:hAnsiTheme="majorBidi" w:cstheme="majorBidi"/>
          <w:bCs/>
          <w:noProof/>
        </w:rPr>
        <w:t>enables the receiver to aquire accurate channel state inforation so that it can eliminate the channel’s distortion effect on transmitted symbols</w:t>
      </w:r>
      <w:r w:rsidR="007F2200">
        <w:rPr>
          <w:rFonts w:asciiTheme="majorBidi" w:hAnsiTheme="majorBidi" w:cstheme="majorBidi"/>
          <w:bCs/>
          <w:noProof/>
        </w:rPr>
        <w:t xml:space="preserve"> </w:t>
      </w:r>
      <w:r w:rsidR="00361B2F">
        <w:rPr>
          <w:rFonts w:asciiTheme="majorBidi" w:hAnsiTheme="majorBidi" w:cstheme="majorBidi"/>
          <w:bCs/>
          <w:noProof/>
        </w:rPr>
        <w:t>(i.e.,</w:t>
      </w:r>
      <w:r w:rsidRPr="00D37B7B">
        <w:rPr>
          <w:rFonts w:asciiTheme="majorBidi" w:hAnsiTheme="majorBidi" w:cstheme="majorBidi"/>
          <w:bCs/>
          <w:noProof/>
        </w:rPr>
        <w:t xml:space="preserve"> channel equalization</w:t>
      </w:r>
      <w:r w:rsidR="00361B2F">
        <w:rPr>
          <w:rFonts w:asciiTheme="majorBidi" w:hAnsiTheme="majorBidi" w:cstheme="majorBidi"/>
          <w:bCs/>
          <w:noProof/>
        </w:rPr>
        <w:t>)</w:t>
      </w:r>
      <w:r w:rsidRPr="00D37B7B">
        <w:rPr>
          <w:rFonts w:asciiTheme="majorBidi" w:hAnsiTheme="majorBidi" w:cstheme="majorBidi"/>
          <w:bCs/>
          <w:noProof/>
        </w:rPr>
        <w:t xml:space="preserve"> prior to symbol demodulation.</w:t>
      </w:r>
    </w:p>
    <w:p w14:paraId="240C32C6" w14:textId="42668171" w:rsidR="0042419F" w:rsidRPr="00D37B7B" w:rsidRDefault="0042419F" w:rsidP="0042419F">
      <w:pPr>
        <w:jc w:val="lowKashida"/>
        <w:rPr>
          <w:rFonts w:asciiTheme="majorBidi" w:hAnsiTheme="majorBidi" w:cstheme="majorBidi"/>
          <w:bCs/>
          <w:noProof/>
        </w:rPr>
      </w:pPr>
      <w:r w:rsidRPr="00D37B7B">
        <w:rPr>
          <w:rFonts w:asciiTheme="majorBidi" w:hAnsiTheme="majorBidi" w:cstheme="majorBidi"/>
          <w:bCs/>
          <w:noProof/>
        </w:rPr>
        <w:t xml:space="preserve">The current maximum numbers of orthognoal DMRS ports are 4, 6, 8 and 12, which can be obtained </w:t>
      </w:r>
      <w:r w:rsidR="007F2200">
        <w:rPr>
          <w:rFonts w:asciiTheme="majorBidi" w:hAnsiTheme="majorBidi" w:cstheme="majorBidi"/>
          <w:bCs/>
          <w:noProof/>
        </w:rPr>
        <w:t>using</w:t>
      </w:r>
      <w:r w:rsidRPr="00D37B7B">
        <w:rPr>
          <w:rFonts w:asciiTheme="majorBidi" w:hAnsiTheme="majorBidi" w:cstheme="majorBidi"/>
          <w:bCs/>
          <w:noProof/>
        </w:rPr>
        <w:t xml:space="preserve"> Type 1 and Type 2 DMRS with single </w:t>
      </w:r>
      <w:r w:rsidR="007F2200">
        <w:rPr>
          <w:rFonts w:asciiTheme="majorBidi" w:hAnsiTheme="majorBidi" w:cstheme="majorBidi"/>
          <w:bCs/>
          <w:noProof/>
        </w:rPr>
        <w:t>and</w:t>
      </w:r>
      <w:r w:rsidRPr="00D37B7B">
        <w:rPr>
          <w:rFonts w:asciiTheme="majorBidi" w:hAnsiTheme="majorBidi" w:cstheme="majorBidi"/>
          <w:bCs/>
          <w:noProof/>
        </w:rPr>
        <w:t xml:space="preserve"> double OFDM symbols, repsectively. These values also dictate the maximum number of simultaneous transmission of data streams since data is always accompanied by DMRS for coherent reception. From this short description, it becomes clear that the current DMRS design limits the number of MU-MIMO data streams to </w:t>
      </w:r>
      <m:oMath>
        <m:r>
          <w:rPr>
            <w:rFonts w:ascii="Cambria Math" w:hAnsi="Cambria Math" w:cstheme="majorBidi"/>
            <w:noProof/>
          </w:rPr>
          <m:t>≤12</m:t>
        </m:r>
      </m:oMath>
      <w:r w:rsidRPr="00D37B7B">
        <w:rPr>
          <w:rFonts w:asciiTheme="majorBidi" w:hAnsiTheme="majorBidi" w:cstheme="majorBidi"/>
          <w:bCs/>
          <w:noProof/>
        </w:rPr>
        <w:t>.</w:t>
      </w:r>
    </w:p>
    <w:p w14:paraId="0304AB6D" w14:textId="77777777" w:rsidR="0042419F" w:rsidRPr="00D37B7B" w:rsidRDefault="0042419F" w:rsidP="0042419F">
      <w:pPr>
        <w:jc w:val="lowKashida"/>
        <w:rPr>
          <w:rFonts w:asciiTheme="majorBidi" w:hAnsiTheme="majorBidi" w:cstheme="majorBidi"/>
          <w:bCs/>
          <w:noProof/>
        </w:rPr>
      </w:pPr>
      <w:r w:rsidRPr="00D37B7B">
        <w:rPr>
          <w:rFonts w:asciiTheme="majorBidi" w:hAnsiTheme="majorBidi" w:cstheme="majorBidi"/>
          <w:bCs/>
          <w:noProof/>
        </w:rPr>
        <w:t>In this document, we discuss various alternatives to increaseing the DMRS system capacity (i.e., the maximum number of orthogonal DMRS ports), without increasing the DMRS overhead, following the aformentioned WID objective. We also put a special emphasis on seamless coexistence of newly proposed DMRS patterns with the legacy design.</w:t>
      </w:r>
    </w:p>
    <w:p w14:paraId="653131BD" w14:textId="77777777" w:rsidR="0042419F" w:rsidRDefault="0053798C" w:rsidP="0042419F">
      <w:pPr>
        <w:pBdr>
          <w:between w:val="single" w:sz="4" w:space="1" w:color="auto"/>
        </w:pBdr>
        <w:rPr>
          <w:rFonts w:asciiTheme="majorBidi" w:hAnsiTheme="majorBidi" w:cstheme="majorBidi"/>
          <w:b/>
          <w:bCs/>
        </w:rPr>
      </w:pPr>
      <w:r>
        <w:rPr>
          <w:rFonts w:asciiTheme="majorBidi" w:hAnsiTheme="majorBidi" w:cstheme="majorBidi"/>
          <w:b/>
          <w:bCs/>
        </w:rPr>
        <w:pict w14:anchorId="437D625C">
          <v:rect id="_x0000_i1027" style="width:468pt;height:2pt" o:hralign="center" o:hrstd="t" o:hrnoshade="t" o:hr="t" fillcolor="black [3213]" stroked="f"/>
        </w:pict>
      </w:r>
    </w:p>
    <w:p w14:paraId="2B4E01E5" w14:textId="77777777" w:rsidR="0042419F" w:rsidRDefault="0042419F" w:rsidP="0042419F">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Higher DMRS Capacity</w:t>
      </w:r>
    </w:p>
    <w:p w14:paraId="6AAB7DB0" w14:textId="17236E63" w:rsidR="0042419F" w:rsidRDefault="0042419F" w:rsidP="0042419F">
      <w:pPr>
        <w:pStyle w:val="ListParagraph"/>
        <w:ind w:left="0"/>
        <w:rPr>
          <w:rFonts w:asciiTheme="majorBidi" w:hAnsiTheme="majorBidi" w:cstheme="majorBidi"/>
          <w:bCs/>
          <w:noProof/>
        </w:rPr>
      </w:pPr>
      <w:r w:rsidRPr="00011FCE">
        <w:rPr>
          <w:rFonts w:asciiTheme="majorBidi" w:hAnsiTheme="majorBidi" w:cstheme="majorBidi"/>
          <w:bCs/>
          <w:noProof/>
        </w:rPr>
        <w:t xml:space="preserve">Increasing the number of orthogonal DMRS ports without increasing its overhead imposes limitations on how this capacity expansion can be ahcieved. Briefly, we believe </w:t>
      </w:r>
      <w:r w:rsidR="001E0A67">
        <w:rPr>
          <w:rFonts w:asciiTheme="majorBidi" w:hAnsiTheme="majorBidi" w:cstheme="majorBidi"/>
          <w:bCs/>
          <w:noProof/>
        </w:rPr>
        <w:t>two</w:t>
      </w:r>
      <w:r>
        <w:rPr>
          <w:rFonts w:asciiTheme="majorBidi" w:hAnsiTheme="majorBidi" w:cstheme="majorBidi"/>
          <w:bCs/>
          <w:noProof/>
        </w:rPr>
        <w:t xml:space="preserve"> </w:t>
      </w:r>
      <w:r w:rsidRPr="00011FCE">
        <w:rPr>
          <w:rFonts w:asciiTheme="majorBidi" w:hAnsiTheme="majorBidi" w:cstheme="majorBidi"/>
          <w:bCs/>
          <w:noProof/>
        </w:rPr>
        <w:t>main alternatives present themselves</w:t>
      </w:r>
      <w:r>
        <w:rPr>
          <w:rFonts w:asciiTheme="majorBidi" w:hAnsiTheme="majorBidi" w:cstheme="majorBidi"/>
          <w:bCs/>
          <w:noProof/>
        </w:rPr>
        <w:t>, namely:</w:t>
      </w:r>
    </w:p>
    <w:p w14:paraId="5001BE6D" w14:textId="77777777" w:rsidR="0042419F" w:rsidRDefault="0042419F" w:rsidP="0042419F">
      <w:pPr>
        <w:pStyle w:val="ListParagraph"/>
        <w:numPr>
          <w:ilvl w:val="1"/>
          <w:numId w:val="1"/>
        </w:numPr>
        <w:ind w:left="360"/>
        <w:rPr>
          <w:rFonts w:asciiTheme="majorBidi" w:hAnsiTheme="majorBidi" w:cstheme="majorBidi"/>
          <w:bCs/>
          <w:noProof/>
        </w:rPr>
      </w:pPr>
      <w:r>
        <w:rPr>
          <w:rFonts w:asciiTheme="majorBidi" w:hAnsiTheme="majorBidi" w:cstheme="majorBidi"/>
          <w:bCs/>
          <w:noProof/>
        </w:rPr>
        <w:t>Frequency Division Multiplexing (FDM)</w:t>
      </w:r>
    </w:p>
    <w:p w14:paraId="2541E7C7" w14:textId="77777777" w:rsidR="0042419F" w:rsidRDefault="0042419F" w:rsidP="0042419F">
      <w:pPr>
        <w:pStyle w:val="ListParagraph"/>
        <w:numPr>
          <w:ilvl w:val="1"/>
          <w:numId w:val="1"/>
        </w:numPr>
        <w:ind w:left="360"/>
        <w:rPr>
          <w:rFonts w:asciiTheme="majorBidi" w:hAnsiTheme="majorBidi" w:cstheme="majorBidi"/>
          <w:bCs/>
          <w:noProof/>
        </w:rPr>
      </w:pPr>
      <w:r w:rsidRPr="00C13568">
        <w:rPr>
          <w:rFonts w:asciiTheme="majorBidi" w:hAnsiTheme="majorBidi" w:cstheme="majorBidi"/>
          <w:bCs/>
          <w:noProof/>
        </w:rPr>
        <w:lastRenderedPageBreak/>
        <w:t>Code Division Multiplexing (CDM)</w:t>
      </w:r>
      <w:r>
        <w:rPr>
          <w:rFonts w:asciiTheme="majorBidi" w:hAnsiTheme="majorBidi" w:cstheme="majorBidi"/>
          <w:bCs/>
          <w:noProof/>
        </w:rPr>
        <w:t>, by extending</w:t>
      </w:r>
    </w:p>
    <w:p w14:paraId="6C657C75" w14:textId="77777777" w:rsidR="0042419F" w:rsidRDefault="0042419F" w:rsidP="0042419F">
      <w:pPr>
        <w:pStyle w:val="ListParagraph"/>
        <w:numPr>
          <w:ilvl w:val="2"/>
          <w:numId w:val="1"/>
        </w:numPr>
        <w:ind w:left="720"/>
        <w:rPr>
          <w:rFonts w:asciiTheme="majorBidi" w:hAnsiTheme="majorBidi" w:cstheme="majorBidi"/>
          <w:bCs/>
          <w:noProof/>
        </w:rPr>
      </w:pPr>
      <w:r>
        <w:rPr>
          <w:rFonts w:asciiTheme="majorBidi" w:hAnsiTheme="majorBidi" w:cstheme="majorBidi"/>
          <w:bCs/>
          <w:noProof/>
        </w:rPr>
        <w:t>Frequency Domain Orthogonal Cover Code (FD-OCC)</w:t>
      </w:r>
    </w:p>
    <w:p w14:paraId="0C647311" w14:textId="77777777" w:rsidR="0042419F" w:rsidRPr="00F80DC1" w:rsidRDefault="0042419F" w:rsidP="0042419F">
      <w:pPr>
        <w:pStyle w:val="ListParagraph"/>
        <w:numPr>
          <w:ilvl w:val="2"/>
          <w:numId w:val="1"/>
        </w:numPr>
        <w:ind w:left="720"/>
        <w:rPr>
          <w:rFonts w:asciiTheme="majorBidi" w:hAnsiTheme="majorBidi" w:cstheme="majorBidi"/>
          <w:bCs/>
          <w:noProof/>
        </w:rPr>
      </w:pPr>
      <w:r>
        <w:rPr>
          <w:rFonts w:asciiTheme="majorBidi" w:hAnsiTheme="majorBidi" w:cstheme="majorBidi"/>
          <w:bCs/>
          <w:noProof/>
        </w:rPr>
        <w:t>Time Domain Orthogonal Cover Code (TD-OCC)</w:t>
      </w:r>
    </w:p>
    <w:p w14:paraId="049F0FA6" w14:textId="454E7A1F" w:rsidR="0042419F" w:rsidRDefault="0042419F" w:rsidP="0042419F">
      <w:pPr>
        <w:rPr>
          <w:rFonts w:asciiTheme="majorBidi" w:hAnsiTheme="majorBidi" w:cstheme="majorBidi"/>
          <w:bCs/>
          <w:noProof/>
        </w:rPr>
      </w:pPr>
      <w:r>
        <w:rPr>
          <w:rFonts w:asciiTheme="majorBidi" w:hAnsiTheme="majorBidi" w:cstheme="majorBidi"/>
          <w:bCs/>
          <w:noProof/>
        </w:rPr>
        <w:t>Next, we will discuss those alternatives in detail.</w:t>
      </w:r>
    </w:p>
    <w:p w14:paraId="6527F6D2" w14:textId="77777777" w:rsidR="0042419F" w:rsidRDefault="0042419F" w:rsidP="0042419F">
      <w:pPr>
        <w:pStyle w:val="ListParagraph"/>
        <w:numPr>
          <w:ilvl w:val="0"/>
          <w:numId w:val="22"/>
        </w:numPr>
        <w:ind w:left="360"/>
        <w:rPr>
          <w:rFonts w:asciiTheme="majorBidi" w:hAnsiTheme="majorBidi" w:cstheme="majorBidi"/>
          <w:b/>
          <w:noProof/>
        </w:rPr>
      </w:pPr>
      <w:r w:rsidRPr="00777ABA">
        <w:rPr>
          <w:rFonts w:asciiTheme="majorBidi" w:hAnsiTheme="majorBidi" w:cstheme="majorBidi"/>
          <w:b/>
          <w:noProof/>
        </w:rPr>
        <w:t>FDM</w:t>
      </w:r>
    </w:p>
    <w:p w14:paraId="4934B3E0" w14:textId="74978E40" w:rsidR="0042419F" w:rsidRDefault="0042419F" w:rsidP="0042419F">
      <w:pPr>
        <w:pStyle w:val="ListParagraph"/>
        <w:ind w:left="360"/>
        <w:rPr>
          <w:rFonts w:asciiTheme="majorBidi" w:hAnsiTheme="majorBidi" w:cstheme="majorBidi"/>
          <w:bCs/>
          <w:noProof/>
        </w:rPr>
      </w:pPr>
      <w:r w:rsidRPr="00777ABA">
        <w:rPr>
          <w:rFonts w:asciiTheme="majorBidi" w:hAnsiTheme="majorBidi" w:cstheme="majorBidi"/>
          <w:bCs/>
          <w:noProof/>
        </w:rPr>
        <w:t>In an FDM</w:t>
      </w:r>
      <w:r>
        <w:rPr>
          <w:rFonts w:asciiTheme="majorBidi" w:hAnsiTheme="majorBidi" w:cstheme="majorBidi"/>
          <w:bCs/>
          <w:noProof/>
        </w:rPr>
        <w:t xml:space="preserve"> approach, the DMRS patterns, for all ports, occupy fewer Resource Elements (RE) in the frequency domain. Recall that the objective in this WID is to double the number of DMRS ports. This can be achieved by splitting the frequency resources of every legacy DMRS port, for each type, across two new DMRS ports. An example is shown in Table I and Table II below. In Table I, the legacy DMRS Type 1 with single OFDM symbol is shown, where, for each port, each two consecutive REs belong to one RE group and are used for CDM multiplxing with another DMRS port. To expand this legacy Type 1 DMRS using FDM, we split the REs mapped to each port among two new ports. Each one of the new DMRS ports occupy just half the number of REs comapred to the legacy one, all while keeping the CDM multiplexing capability of both </w:t>
      </w:r>
      <w:r w:rsidR="001E0A67">
        <w:rPr>
          <w:rFonts w:asciiTheme="majorBidi" w:hAnsiTheme="majorBidi" w:cstheme="majorBidi"/>
          <w:bCs/>
          <w:noProof/>
        </w:rPr>
        <w:t xml:space="preserve">the </w:t>
      </w:r>
      <w:r>
        <w:rPr>
          <w:rFonts w:asciiTheme="majorBidi" w:hAnsiTheme="majorBidi" w:cstheme="majorBidi"/>
          <w:bCs/>
          <w:noProof/>
        </w:rPr>
        <w:t>new and legacy d</w:t>
      </w:r>
      <w:r w:rsidR="001E0A67">
        <w:rPr>
          <w:rFonts w:asciiTheme="majorBidi" w:hAnsiTheme="majorBidi" w:cstheme="majorBidi"/>
          <w:bCs/>
          <w:noProof/>
        </w:rPr>
        <w:t>esigns</w:t>
      </w:r>
      <w:r>
        <w:rPr>
          <w:rFonts w:asciiTheme="majorBidi" w:hAnsiTheme="majorBidi" w:cstheme="majorBidi"/>
          <w:bCs/>
          <w:noProof/>
        </w:rPr>
        <w:t xml:space="preserve"> identical. The new pattern is shown in Table II.</w:t>
      </w:r>
    </w:p>
    <w:p w14:paraId="05E56D33" w14:textId="77777777" w:rsidR="0042419F" w:rsidRDefault="0042419F" w:rsidP="0042419F">
      <w:pPr>
        <w:pStyle w:val="ListParagraph"/>
        <w:ind w:left="360"/>
        <w:rPr>
          <w:rFonts w:asciiTheme="majorBidi" w:hAnsiTheme="majorBidi" w:cstheme="majorBidi"/>
          <w:b/>
          <w:noProof/>
          <w:u w:val="single"/>
        </w:rPr>
      </w:pPr>
    </w:p>
    <w:p w14:paraId="4D9AE251" w14:textId="77777777" w:rsidR="0042419F" w:rsidRPr="000932D8" w:rsidRDefault="0042419F" w:rsidP="0042419F">
      <w:pPr>
        <w:pStyle w:val="ListParagraph"/>
        <w:ind w:left="360"/>
        <w:rPr>
          <w:rFonts w:asciiTheme="majorBidi" w:hAnsiTheme="majorBidi" w:cstheme="majorBidi"/>
          <w:b/>
          <w:noProof/>
          <w:u w:val="single"/>
        </w:rPr>
      </w:pPr>
      <w:r w:rsidRPr="000932D8">
        <w:rPr>
          <w:rFonts w:asciiTheme="majorBidi" w:hAnsiTheme="majorBidi" w:cstheme="majorBidi"/>
          <w:b/>
          <w:noProof/>
          <w:u w:val="single"/>
        </w:rPr>
        <w:t>Coexistence with Legacy Design:</w:t>
      </w:r>
    </w:p>
    <w:p w14:paraId="49E91E62" w14:textId="37C94706" w:rsidR="0042419F" w:rsidRDefault="001E0A67" w:rsidP="0042419F">
      <w:pPr>
        <w:pStyle w:val="ListParagraph"/>
        <w:ind w:left="360"/>
        <w:rPr>
          <w:rFonts w:asciiTheme="majorBidi" w:hAnsiTheme="majorBidi" w:cstheme="majorBidi"/>
          <w:bCs/>
          <w:noProof/>
        </w:rPr>
      </w:pPr>
      <w:r>
        <w:rPr>
          <w:rFonts w:asciiTheme="majorBidi" w:hAnsiTheme="majorBidi" w:cstheme="majorBidi"/>
          <w:bCs/>
          <w:noProof/>
        </w:rPr>
        <w:t>Increasing the DMRS system capacity via</w:t>
      </w:r>
      <w:r w:rsidR="0042419F">
        <w:rPr>
          <w:rFonts w:asciiTheme="majorBidi" w:hAnsiTheme="majorBidi" w:cstheme="majorBidi"/>
          <w:bCs/>
          <w:noProof/>
        </w:rPr>
        <w:t xml:space="preserve"> FDM </w:t>
      </w:r>
      <w:r>
        <w:rPr>
          <w:rFonts w:asciiTheme="majorBidi" w:hAnsiTheme="majorBidi" w:cstheme="majorBidi"/>
          <w:bCs/>
          <w:noProof/>
        </w:rPr>
        <w:t xml:space="preserve">results in ports that </w:t>
      </w:r>
      <w:r w:rsidR="0042419F">
        <w:rPr>
          <w:rFonts w:asciiTheme="majorBidi" w:hAnsiTheme="majorBidi" w:cstheme="majorBidi"/>
          <w:bCs/>
          <w:noProof/>
        </w:rPr>
        <w:t xml:space="preserve">can seamlessly coexist with the legacy counterpart. For example, notice that the same REs and CDM code of port #0 of the legacy in Table I are split across port#0 and port#8 of the new </w:t>
      </w:r>
      <w:r>
        <w:rPr>
          <w:rFonts w:asciiTheme="majorBidi" w:hAnsiTheme="majorBidi" w:cstheme="majorBidi"/>
          <w:bCs/>
          <w:noProof/>
        </w:rPr>
        <w:t xml:space="preserve">FDMed </w:t>
      </w:r>
      <w:r w:rsidR="0042419F">
        <w:rPr>
          <w:rFonts w:asciiTheme="majorBidi" w:hAnsiTheme="majorBidi" w:cstheme="majorBidi"/>
          <w:bCs/>
          <w:noProof/>
        </w:rPr>
        <w:t>Type 1</w:t>
      </w:r>
      <w:r>
        <w:rPr>
          <w:rFonts w:asciiTheme="majorBidi" w:hAnsiTheme="majorBidi" w:cstheme="majorBidi"/>
          <w:bCs/>
          <w:noProof/>
        </w:rPr>
        <w:t xml:space="preserve"> </w:t>
      </w:r>
      <w:r w:rsidR="0042419F">
        <w:rPr>
          <w:rFonts w:asciiTheme="majorBidi" w:hAnsiTheme="majorBidi" w:cstheme="majorBidi"/>
          <w:bCs/>
          <w:noProof/>
        </w:rPr>
        <w:t xml:space="preserve">in Table II. This means that if legacy port #0 is configured, then both new ports #0 and #8 cannot be configured since they introduce interference to the legacy port #0. However, all other ports of the new </w:t>
      </w:r>
      <w:r>
        <w:rPr>
          <w:rFonts w:asciiTheme="majorBidi" w:hAnsiTheme="majorBidi" w:cstheme="majorBidi"/>
          <w:bCs/>
          <w:noProof/>
        </w:rPr>
        <w:t xml:space="preserve">FDMed </w:t>
      </w:r>
      <w:r w:rsidR="0042419F">
        <w:rPr>
          <w:rFonts w:asciiTheme="majorBidi" w:hAnsiTheme="majorBidi" w:cstheme="majorBidi"/>
          <w:bCs/>
          <w:noProof/>
        </w:rPr>
        <w:t>Type 1 (besides #0 and #8) are orthogonal to the legacy port #0, and can be configured for simultaneous use.</w:t>
      </w:r>
    </w:p>
    <w:tbl>
      <w:tblPr>
        <w:tblW w:w="5001" w:type="dxa"/>
        <w:jc w:val="center"/>
        <w:tblLook w:val="04A0" w:firstRow="1" w:lastRow="0" w:firstColumn="1" w:lastColumn="0" w:noHBand="0" w:noVBand="1"/>
      </w:tblPr>
      <w:tblGrid>
        <w:gridCol w:w="1190"/>
        <w:gridCol w:w="358"/>
        <w:gridCol w:w="358"/>
        <w:gridCol w:w="314"/>
        <w:gridCol w:w="358"/>
        <w:gridCol w:w="358"/>
        <w:gridCol w:w="314"/>
        <w:gridCol w:w="358"/>
        <w:gridCol w:w="358"/>
        <w:gridCol w:w="314"/>
        <w:gridCol w:w="358"/>
        <w:gridCol w:w="363"/>
      </w:tblGrid>
      <w:tr w:rsidR="0042419F" w:rsidRPr="0022694A" w14:paraId="78459330" w14:textId="77777777" w:rsidTr="00232023">
        <w:trPr>
          <w:cantSplit/>
          <w:trHeight w:val="478"/>
          <w:jc w:val="center"/>
        </w:trPr>
        <w:tc>
          <w:tcPr>
            <w:tcW w:w="5001" w:type="dxa"/>
            <w:gridSpan w:val="12"/>
            <w:tcBorders>
              <w:bottom w:val="single" w:sz="8" w:space="0" w:color="auto"/>
            </w:tcBorders>
            <w:shd w:val="clear" w:color="auto" w:fill="FFFFFF" w:themeFill="background1"/>
            <w:noWrap/>
            <w:vAlign w:val="center"/>
            <w:hideMark/>
          </w:tcPr>
          <w:p w14:paraId="0FE250E1" w14:textId="77777777" w:rsidR="0042419F" w:rsidRPr="00417C8A" w:rsidRDefault="0042419F" w:rsidP="00232023">
            <w:pPr>
              <w:spacing w:after="0" w:line="240" w:lineRule="auto"/>
              <w:jc w:val="center"/>
              <w:rPr>
                <w:rFonts w:asciiTheme="majorBidi" w:eastAsia="Times New Roman" w:hAnsiTheme="majorBidi" w:cstheme="majorBidi"/>
                <w:color w:val="000000"/>
              </w:rPr>
            </w:pPr>
            <w:r w:rsidRPr="00417C8A">
              <w:rPr>
                <w:rFonts w:asciiTheme="majorBidi" w:eastAsia="Times New Roman" w:hAnsiTheme="majorBidi" w:cstheme="majorBidi"/>
                <w:color w:val="000000"/>
              </w:rPr>
              <w:t xml:space="preserve">TABLE I: Type 1 DMRS with Single-Symbol </w:t>
            </w:r>
          </w:p>
        </w:tc>
      </w:tr>
      <w:tr w:rsidR="0042419F" w:rsidRPr="0022694A" w14:paraId="69674338" w14:textId="77777777" w:rsidTr="00232023">
        <w:trPr>
          <w:cantSplit/>
          <w:trHeight w:val="368"/>
          <w:jc w:val="center"/>
        </w:trPr>
        <w:tc>
          <w:tcPr>
            <w:tcW w:w="5001" w:type="dxa"/>
            <w:gridSpan w:val="12"/>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202C9545" w14:textId="77777777" w:rsidR="0042419F" w:rsidRPr="00B2633F" w:rsidRDefault="0042419F" w:rsidP="00232023">
            <w:pPr>
              <w:spacing w:after="0" w:line="240" w:lineRule="auto"/>
              <w:jc w:val="center"/>
              <w:rPr>
                <w:rFonts w:ascii="Calibri" w:eastAsia="Times New Roman" w:hAnsi="Calibri" w:cs="Calibri"/>
                <w:b/>
                <w:bCs/>
                <w:color w:val="000000"/>
              </w:rPr>
            </w:pPr>
            <w:r w:rsidRPr="00B2633F">
              <w:rPr>
                <w:rFonts w:ascii="Calibri" w:eastAsia="Times New Roman" w:hAnsi="Calibri" w:cs="Calibri"/>
                <w:b/>
                <w:bCs/>
                <w:color w:val="000000"/>
              </w:rPr>
              <w:t>Single Symbol</w:t>
            </w:r>
          </w:p>
        </w:tc>
      </w:tr>
      <w:tr w:rsidR="0042419F" w:rsidRPr="0022694A" w14:paraId="08103115" w14:textId="77777777" w:rsidTr="00232023">
        <w:trPr>
          <w:cantSplit/>
          <w:trHeight w:val="288"/>
          <w:jc w:val="center"/>
        </w:trPr>
        <w:tc>
          <w:tcPr>
            <w:tcW w:w="119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398A9C4D" w14:textId="77777777" w:rsidR="0042419F" w:rsidRPr="0022694A" w:rsidRDefault="0042419F" w:rsidP="00232023">
            <w:pPr>
              <w:spacing w:after="0" w:line="240" w:lineRule="auto"/>
              <w:jc w:val="center"/>
              <w:rPr>
                <w:rFonts w:ascii="Calibri" w:eastAsia="Times New Roman" w:hAnsi="Calibri" w:cs="Calibri"/>
                <w:color w:val="000000"/>
              </w:rPr>
            </w:pPr>
            <w:r>
              <w:rPr>
                <w:rFonts w:ascii="Calibri" w:eastAsia="Times New Roman" w:hAnsi="Calibri" w:cs="Calibri"/>
                <w:color w:val="000000"/>
              </w:rPr>
              <w:t>Port</w:t>
            </w:r>
          </w:p>
        </w:tc>
        <w:tc>
          <w:tcPr>
            <w:tcW w:w="716" w:type="dxa"/>
            <w:gridSpan w:val="2"/>
            <w:tcBorders>
              <w:top w:val="single" w:sz="8" w:space="0" w:color="auto"/>
              <w:left w:val="nil"/>
              <w:bottom w:val="single" w:sz="4" w:space="0" w:color="auto"/>
              <w:right w:val="single" w:sz="4" w:space="0" w:color="auto"/>
            </w:tcBorders>
            <w:shd w:val="clear" w:color="auto" w:fill="auto"/>
            <w:noWrap/>
            <w:vAlign w:val="bottom"/>
            <w:hideMark/>
          </w:tcPr>
          <w:p w14:paraId="159B1177"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#0</w:t>
            </w:r>
          </w:p>
        </w:tc>
        <w:tc>
          <w:tcPr>
            <w:tcW w:w="314" w:type="dxa"/>
            <w:tcBorders>
              <w:top w:val="single" w:sz="8" w:space="0" w:color="auto"/>
              <w:left w:val="nil"/>
              <w:bottom w:val="single" w:sz="4" w:space="0" w:color="auto"/>
              <w:right w:val="single" w:sz="4" w:space="0" w:color="auto"/>
            </w:tcBorders>
            <w:shd w:val="clear" w:color="auto" w:fill="auto"/>
            <w:noWrap/>
            <w:vAlign w:val="bottom"/>
            <w:hideMark/>
          </w:tcPr>
          <w:p w14:paraId="78F9AD63" w14:textId="77777777" w:rsidR="0042419F" w:rsidRPr="0022694A" w:rsidRDefault="0042419F" w:rsidP="00232023">
            <w:pPr>
              <w:spacing w:after="0" w:line="240" w:lineRule="auto"/>
              <w:rPr>
                <w:rFonts w:ascii="Calibri" w:eastAsia="Times New Roman" w:hAnsi="Calibri" w:cs="Calibri"/>
                <w:color w:val="000000"/>
              </w:rPr>
            </w:pPr>
            <w:r w:rsidRPr="0022694A">
              <w:rPr>
                <w:rFonts w:ascii="Calibri" w:eastAsia="Times New Roman" w:hAnsi="Calibri" w:cs="Calibri"/>
                <w:color w:val="000000"/>
              </w:rPr>
              <w:t> </w:t>
            </w:r>
          </w:p>
        </w:tc>
        <w:tc>
          <w:tcPr>
            <w:tcW w:w="716" w:type="dxa"/>
            <w:gridSpan w:val="2"/>
            <w:tcBorders>
              <w:top w:val="single" w:sz="8" w:space="0" w:color="auto"/>
              <w:left w:val="nil"/>
              <w:bottom w:val="single" w:sz="4" w:space="0" w:color="auto"/>
              <w:right w:val="single" w:sz="4" w:space="0" w:color="auto"/>
            </w:tcBorders>
            <w:shd w:val="clear" w:color="auto" w:fill="auto"/>
            <w:noWrap/>
            <w:vAlign w:val="bottom"/>
            <w:hideMark/>
          </w:tcPr>
          <w:p w14:paraId="1D7DA0C9"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#1</w:t>
            </w:r>
          </w:p>
        </w:tc>
        <w:tc>
          <w:tcPr>
            <w:tcW w:w="314" w:type="dxa"/>
            <w:tcBorders>
              <w:top w:val="single" w:sz="8" w:space="0" w:color="auto"/>
              <w:left w:val="nil"/>
              <w:bottom w:val="single" w:sz="4" w:space="0" w:color="auto"/>
              <w:right w:val="single" w:sz="4" w:space="0" w:color="auto"/>
            </w:tcBorders>
            <w:shd w:val="clear" w:color="auto" w:fill="auto"/>
            <w:noWrap/>
            <w:vAlign w:val="bottom"/>
            <w:hideMark/>
          </w:tcPr>
          <w:p w14:paraId="778DEF32" w14:textId="77777777" w:rsidR="0042419F" w:rsidRPr="0022694A" w:rsidRDefault="0042419F" w:rsidP="00232023">
            <w:pPr>
              <w:spacing w:after="0" w:line="240" w:lineRule="auto"/>
              <w:rPr>
                <w:rFonts w:ascii="Calibri" w:eastAsia="Times New Roman" w:hAnsi="Calibri" w:cs="Calibri"/>
                <w:color w:val="000000"/>
              </w:rPr>
            </w:pPr>
            <w:r w:rsidRPr="0022694A">
              <w:rPr>
                <w:rFonts w:ascii="Calibri" w:eastAsia="Times New Roman" w:hAnsi="Calibri" w:cs="Calibri"/>
                <w:color w:val="000000"/>
              </w:rPr>
              <w:t> </w:t>
            </w:r>
          </w:p>
        </w:tc>
        <w:tc>
          <w:tcPr>
            <w:tcW w:w="716" w:type="dxa"/>
            <w:gridSpan w:val="2"/>
            <w:tcBorders>
              <w:top w:val="single" w:sz="8" w:space="0" w:color="auto"/>
              <w:left w:val="nil"/>
              <w:bottom w:val="single" w:sz="4" w:space="0" w:color="auto"/>
              <w:right w:val="single" w:sz="4" w:space="0" w:color="auto"/>
            </w:tcBorders>
            <w:shd w:val="clear" w:color="auto" w:fill="auto"/>
            <w:noWrap/>
            <w:vAlign w:val="bottom"/>
            <w:hideMark/>
          </w:tcPr>
          <w:p w14:paraId="1B1E4980"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#2</w:t>
            </w:r>
          </w:p>
        </w:tc>
        <w:tc>
          <w:tcPr>
            <w:tcW w:w="314" w:type="dxa"/>
            <w:tcBorders>
              <w:top w:val="single" w:sz="8" w:space="0" w:color="auto"/>
              <w:left w:val="nil"/>
              <w:bottom w:val="single" w:sz="4" w:space="0" w:color="auto"/>
              <w:right w:val="single" w:sz="4" w:space="0" w:color="auto"/>
            </w:tcBorders>
            <w:shd w:val="clear" w:color="auto" w:fill="auto"/>
            <w:noWrap/>
            <w:vAlign w:val="bottom"/>
            <w:hideMark/>
          </w:tcPr>
          <w:p w14:paraId="73F6828C" w14:textId="77777777" w:rsidR="0042419F" w:rsidRPr="0022694A" w:rsidRDefault="0042419F" w:rsidP="00232023">
            <w:pPr>
              <w:spacing w:after="0" w:line="240" w:lineRule="auto"/>
              <w:rPr>
                <w:rFonts w:ascii="Calibri" w:eastAsia="Times New Roman" w:hAnsi="Calibri" w:cs="Calibri"/>
                <w:color w:val="000000"/>
              </w:rPr>
            </w:pPr>
            <w:r w:rsidRPr="0022694A">
              <w:rPr>
                <w:rFonts w:ascii="Calibri" w:eastAsia="Times New Roman" w:hAnsi="Calibri" w:cs="Calibri"/>
                <w:color w:val="000000"/>
              </w:rPr>
              <w:t> </w:t>
            </w:r>
          </w:p>
        </w:tc>
        <w:tc>
          <w:tcPr>
            <w:tcW w:w="721" w:type="dxa"/>
            <w:gridSpan w:val="2"/>
            <w:tcBorders>
              <w:top w:val="single" w:sz="8" w:space="0" w:color="auto"/>
              <w:left w:val="nil"/>
              <w:bottom w:val="single" w:sz="4" w:space="0" w:color="auto"/>
              <w:right w:val="single" w:sz="4" w:space="0" w:color="auto"/>
            </w:tcBorders>
            <w:shd w:val="clear" w:color="auto" w:fill="auto"/>
            <w:noWrap/>
            <w:vAlign w:val="bottom"/>
            <w:hideMark/>
          </w:tcPr>
          <w:p w14:paraId="52FB26E6"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#3</w:t>
            </w:r>
          </w:p>
        </w:tc>
      </w:tr>
      <w:tr w:rsidR="0042419F" w:rsidRPr="0022694A" w14:paraId="2DD90FF8" w14:textId="77777777" w:rsidTr="00232023">
        <w:trPr>
          <w:cantSplit/>
          <w:trHeight w:val="288"/>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703798D7" w14:textId="77777777" w:rsidR="0042419F" w:rsidRPr="0022694A" w:rsidRDefault="0042419F" w:rsidP="00232023">
            <w:pPr>
              <w:spacing w:after="0" w:line="240" w:lineRule="auto"/>
              <w:jc w:val="center"/>
              <w:rPr>
                <w:rFonts w:ascii="Calibri" w:eastAsia="Times New Roman" w:hAnsi="Calibri" w:cs="Calibri"/>
                <w:color w:val="000000"/>
              </w:rPr>
            </w:pPr>
            <w:r>
              <w:rPr>
                <w:rFonts w:ascii="Calibri" w:eastAsia="Times New Roman" w:hAnsi="Calibri" w:cs="Calibri"/>
                <w:color w:val="000000"/>
              </w:rPr>
              <w:t>SC/OFDM</w:t>
            </w:r>
          </w:p>
        </w:tc>
        <w:tc>
          <w:tcPr>
            <w:tcW w:w="358" w:type="dxa"/>
            <w:tcBorders>
              <w:top w:val="nil"/>
              <w:left w:val="nil"/>
              <w:bottom w:val="single" w:sz="4" w:space="0" w:color="auto"/>
              <w:right w:val="single" w:sz="4" w:space="0" w:color="auto"/>
            </w:tcBorders>
            <w:shd w:val="clear" w:color="auto" w:fill="auto"/>
            <w:noWrap/>
            <w:vAlign w:val="center"/>
            <w:hideMark/>
          </w:tcPr>
          <w:p w14:paraId="1FEF6260"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58" w:type="dxa"/>
            <w:tcBorders>
              <w:top w:val="nil"/>
              <w:left w:val="nil"/>
              <w:bottom w:val="single" w:sz="4" w:space="0" w:color="auto"/>
              <w:right w:val="single" w:sz="4" w:space="0" w:color="auto"/>
            </w:tcBorders>
            <w:shd w:val="clear" w:color="auto" w:fill="auto"/>
            <w:noWrap/>
            <w:vAlign w:val="center"/>
            <w:hideMark/>
          </w:tcPr>
          <w:p w14:paraId="3D9DB080"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c>
          <w:tcPr>
            <w:tcW w:w="314" w:type="dxa"/>
            <w:tcBorders>
              <w:top w:val="nil"/>
              <w:left w:val="nil"/>
              <w:bottom w:val="single" w:sz="4" w:space="0" w:color="auto"/>
              <w:right w:val="single" w:sz="4" w:space="0" w:color="auto"/>
            </w:tcBorders>
            <w:shd w:val="clear" w:color="auto" w:fill="auto"/>
            <w:noWrap/>
            <w:vAlign w:val="bottom"/>
            <w:hideMark/>
          </w:tcPr>
          <w:p w14:paraId="6588FE1B" w14:textId="77777777" w:rsidR="0042419F" w:rsidRPr="003A4BA2" w:rsidRDefault="0042419F" w:rsidP="00232023">
            <w:pPr>
              <w:spacing w:after="0" w:line="240" w:lineRule="auto"/>
              <w:rPr>
                <w:rFonts w:ascii="Calibri" w:eastAsia="Times New Roman" w:hAnsi="Calibri" w:cs="Calibri"/>
                <w:color w:val="000000"/>
                <w:sz w:val="14"/>
                <w:szCs w:val="14"/>
              </w:rPr>
            </w:pPr>
            <w:r w:rsidRPr="003A4BA2">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auto"/>
            <w:noWrap/>
            <w:vAlign w:val="center"/>
            <w:hideMark/>
          </w:tcPr>
          <w:p w14:paraId="53894951"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58" w:type="dxa"/>
            <w:tcBorders>
              <w:top w:val="nil"/>
              <w:left w:val="nil"/>
              <w:bottom w:val="single" w:sz="4" w:space="0" w:color="auto"/>
              <w:right w:val="single" w:sz="4" w:space="0" w:color="auto"/>
            </w:tcBorders>
            <w:shd w:val="clear" w:color="auto" w:fill="auto"/>
            <w:noWrap/>
            <w:vAlign w:val="center"/>
            <w:hideMark/>
          </w:tcPr>
          <w:p w14:paraId="54CE9DC3"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c>
          <w:tcPr>
            <w:tcW w:w="314" w:type="dxa"/>
            <w:tcBorders>
              <w:top w:val="nil"/>
              <w:left w:val="nil"/>
              <w:bottom w:val="single" w:sz="4" w:space="0" w:color="auto"/>
              <w:right w:val="single" w:sz="4" w:space="0" w:color="auto"/>
            </w:tcBorders>
            <w:shd w:val="clear" w:color="auto" w:fill="auto"/>
            <w:noWrap/>
            <w:vAlign w:val="bottom"/>
            <w:hideMark/>
          </w:tcPr>
          <w:p w14:paraId="15872CEA" w14:textId="77777777" w:rsidR="0042419F" w:rsidRPr="003A4BA2" w:rsidRDefault="0042419F" w:rsidP="00232023">
            <w:pPr>
              <w:spacing w:after="0" w:line="240" w:lineRule="auto"/>
              <w:rPr>
                <w:rFonts w:ascii="Calibri" w:eastAsia="Times New Roman" w:hAnsi="Calibri" w:cs="Calibri"/>
                <w:color w:val="000000"/>
                <w:sz w:val="14"/>
                <w:szCs w:val="14"/>
              </w:rPr>
            </w:pPr>
            <w:r w:rsidRPr="003A4BA2">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auto"/>
            <w:noWrap/>
            <w:vAlign w:val="center"/>
            <w:hideMark/>
          </w:tcPr>
          <w:p w14:paraId="7DD2D622"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58" w:type="dxa"/>
            <w:tcBorders>
              <w:top w:val="nil"/>
              <w:left w:val="nil"/>
              <w:bottom w:val="single" w:sz="4" w:space="0" w:color="auto"/>
              <w:right w:val="single" w:sz="4" w:space="0" w:color="auto"/>
            </w:tcBorders>
            <w:shd w:val="clear" w:color="auto" w:fill="auto"/>
            <w:noWrap/>
            <w:vAlign w:val="center"/>
            <w:hideMark/>
          </w:tcPr>
          <w:p w14:paraId="1C6DE159"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c>
          <w:tcPr>
            <w:tcW w:w="314" w:type="dxa"/>
            <w:tcBorders>
              <w:top w:val="nil"/>
              <w:left w:val="nil"/>
              <w:bottom w:val="single" w:sz="4" w:space="0" w:color="auto"/>
              <w:right w:val="single" w:sz="4" w:space="0" w:color="auto"/>
            </w:tcBorders>
            <w:shd w:val="clear" w:color="auto" w:fill="auto"/>
            <w:noWrap/>
            <w:vAlign w:val="bottom"/>
            <w:hideMark/>
          </w:tcPr>
          <w:p w14:paraId="3E6AC4B6" w14:textId="77777777" w:rsidR="0042419F" w:rsidRPr="003A4BA2" w:rsidRDefault="0042419F" w:rsidP="00232023">
            <w:pPr>
              <w:spacing w:after="0" w:line="240" w:lineRule="auto"/>
              <w:rPr>
                <w:rFonts w:ascii="Calibri" w:eastAsia="Times New Roman" w:hAnsi="Calibri" w:cs="Calibri"/>
                <w:color w:val="000000"/>
                <w:sz w:val="14"/>
                <w:szCs w:val="14"/>
              </w:rPr>
            </w:pPr>
            <w:r w:rsidRPr="003A4BA2">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auto"/>
            <w:noWrap/>
            <w:vAlign w:val="center"/>
            <w:hideMark/>
          </w:tcPr>
          <w:p w14:paraId="2109487F"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63" w:type="dxa"/>
            <w:tcBorders>
              <w:top w:val="nil"/>
              <w:left w:val="nil"/>
              <w:bottom w:val="single" w:sz="4" w:space="0" w:color="auto"/>
              <w:right w:val="single" w:sz="4" w:space="0" w:color="auto"/>
            </w:tcBorders>
            <w:shd w:val="clear" w:color="auto" w:fill="auto"/>
            <w:noWrap/>
            <w:vAlign w:val="center"/>
            <w:hideMark/>
          </w:tcPr>
          <w:p w14:paraId="7C2EE376"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r>
      <w:tr w:rsidR="0042419F" w:rsidRPr="002F6378" w14:paraId="3D4BB84A" w14:textId="77777777" w:rsidTr="00A675EA">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7B46585C"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11</w:t>
            </w:r>
          </w:p>
        </w:tc>
        <w:tc>
          <w:tcPr>
            <w:tcW w:w="358" w:type="dxa"/>
            <w:tcBorders>
              <w:top w:val="nil"/>
              <w:left w:val="nil"/>
              <w:bottom w:val="single" w:sz="4" w:space="0" w:color="auto"/>
              <w:right w:val="single" w:sz="4" w:space="0" w:color="auto"/>
            </w:tcBorders>
            <w:shd w:val="clear" w:color="000000" w:fill="E7E6E6"/>
            <w:noWrap/>
            <w:vAlign w:val="center"/>
            <w:hideMark/>
          </w:tcPr>
          <w:p w14:paraId="54B8B5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4D0E9E4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44DB3348"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284B260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65FF92D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18B1454F"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E2EFD9" w:themeFill="accent6" w:themeFillTint="33"/>
            <w:noWrap/>
            <w:vAlign w:val="center"/>
            <w:hideMark/>
          </w:tcPr>
          <w:p w14:paraId="63BC9D3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55E77B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2C7AC741"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E2EFD9" w:themeFill="accent6" w:themeFillTint="33"/>
            <w:noWrap/>
            <w:vAlign w:val="center"/>
            <w:hideMark/>
          </w:tcPr>
          <w:p w14:paraId="7D3AE0F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3" w:type="dxa"/>
            <w:tcBorders>
              <w:top w:val="nil"/>
              <w:left w:val="nil"/>
              <w:bottom w:val="single" w:sz="4" w:space="0" w:color="auto"/>
              <w:right w:val="single" w:sz="4" w:space="0" w:color="auto"/>
            </w:tcBorders>
            <w:shd w:val="clear" w:color="000000" w:fill="E7E6E6"/>
            <w:noWrap/>
            <w:vAlign w:val="center"/>
            <w:hideMark/>
          </w:tcPr>
          <w:p w14:paraId="56D4D06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64BBD635" w14:textId="77777777" w:rsidTr="00A675EA">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1CE9C38E"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10</w:t>
            </w:r>
          </w:p>
        </w:tc>
        <w:tc>
          <w:tcPr>
            <w:tcW w:w="358" w:type="dxa"/>
            <w:tcBorders>
              <w:top w:val="nil"/>
              <w:left w:val="nil"/>
              <w:bottom w:val="single" w:sz="4" w:space="0" w:color="auto"/>
              <w:right w:val="single" w:sz="4" w:space="0" w:color="auto"/>
            </w:tcBorders>
            <w:shd w:val="clear" w:color="auto" w:fill="E2EFD9" w:themeFill="accent6" w:themeFillTint="33"/>
            <w:noWrap/>
            <w:vAlign w:val="center"/>
            <w:hideMark/>
          </w:tcPr>
          <w:p w14:paraId="4EFFDB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48A030A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44781139"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E2EFD9" w:themeFill="accent6" w:themeFillTint="33"/>
            <w:noWrap/>
            <w:vAlign w:val="center"/>
            <w:hideMark/>
          </w:tcPr>
          <w:p w14:paraId="4D3990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34609B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794327A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20551F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7CB528C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4CEAF213"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6C55A65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3" w:type="dxa"/>
            <w:tcBorders>
              <w:top w:val="nil"/>
              <w:left w:val="nil"/>
              <w:bottom w:val="single" w:sz="4" w:space="0" w:color="auto"/>
              <w:right w:val="single" w:sz="4" w:space="0" w:color="auto"/>
            </w:tcBorders>
            <w:shd w:val="clear" w:color="000000" w:fill="E7E6E6"/>
            <w:noWrap/>
            <w:vAlign w:val="center"/>
            <w:hideMark/>
          </w:tcPr>
          <w:p w14:paraId="2CDAE6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3C555E5F" w14:textId="77777777" w:rsidTr="00A675EA">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15159502"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9</w:t>
            </w:r>
          </w:p>
        </w:tc>
        <w:tc>
          <w:tcPr>
            <w:tcW w:w="358" w:type="dxa"/>
            <w:tcBorders>
              <w:top w:val="nil"/>
              <w:left w:val="nil"/>
              <w:bottom w:val="single" w:sz="4" w:space="0" w:color="auto"/>
              <w:right w:val="single" w:sz="4" w:space="0" w:color="auto"/>
            </w:tcBorders>
            <w:shd w:val="clear" w:color="000000" w:fill="E7E6E6"/>
            <w:noWrap/>
            <w:vAlign w:val="center"/>
            <w:hideMark/>
          </w:tcPr>
          <w:p w14:paraId="78023AD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0897AD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3DE1794F"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0DF7A6F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70CD0E5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05AC442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E2EFD9" w:themeFill="accent6" w:themeFillTint="33"/>
            <w:noWrap/>
            <w:vAlign w:val="center"/>
            <w:hideMark/>
          </w:tcPr>
          <w:p w14:paraId="3CBF3B2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0F4CF66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169484FD"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E2EFD9" w:themeFill="accent6" w:themeFillTint="33"/>
            <w:noWrap/>
            <w:vAlign w:val="center"/>
            <w:hideMark/>
          </w:tcPr>
          <w:p w14:paraId="5ABE95A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3" w:type="dxa"/>
            <w:tcBorders>
              <w:top w:val="nil"/>
              <w:left w:val="nil"/>
              <w:bottom w:val="single" w:sz="4" w:space="0" w:color="auto"/>
              <w:right w:val="single" w:sz="4" w:space="0" w:color="auto"/>
            </w:tcBorders>
            <w:shd w:val="clear" w:color="000000" w:fill="E7E6E6"/>
            <w:noWrap/>
            <w:vAlign w:val="center"/>
            <w:hideMark/>
          </w:tcPr>
          <w:p w14:paraId="5C802D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0F22BCDA" w14:textId="77777777" w:rsidTr="00A675EA">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32124618"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8</w:t>
            </w:r>
          </w:p>
        </w:tc>
        <w:tc>
          <w:tcPr>
            <w:tcW w:w="358" w:type="dxa"/>
            <w:tcBorders>
              <w:top w:val="nil"/>
              <w:left w:val="nil"/>
              <w:bottom w:val="single" w:sz="4" w:space="0" w:color="auto"/>
              <w:right w:val="single" w:sz="4" w:space="0" w:color="auto"/>
            </w:tcBorders>
            <w:shd w:val="clear" w:color="auto" w:fill="E2EFD9" w:themeFill="accent6" w:themeFillTint="33"/>
            <w:noWrap/>
            <w:vAlign w:val="center"/>
            <w:hideMark/>
          </w:tcPr>
          <w:p w14:paraId="0217C9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659C275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329D73B9"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E2EFD9" w:themeFill="accent6" w:themeFillTint="33"/>
            <w:noWrap/>
            <w:vAlign w:val="center"/>
            <w:hideMark/>
          </w:tcPr>
          <w:p w14:paraId="5D6D3F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431C5E7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32609D8C"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3F88E50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01C7A10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62794EB3"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62CD1BF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3" w:type="dxa"/>
            <w:tcBorders>
              <w:top w:val="nil"/>
              <w:left w:val="nil"/>
              <w:bottom w:val="single" w:sz="4" w:space="0" w:color="auto"/>
              <w:right w:val="single" w:sz="4" w:space="0" w:color="auto"/>
            </w:tcBorders>
            <w:shd w:val="clear" w:color="000000" w:fill="E7E6E6"/>
            <w:noWrap/>
            <w:vAlign w:val="center"/>
            <w:hideMark/>
          </w:tcPr>
          <w:p w14:paraId="71B6DBF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27781644" w14:textId="77777777" w:rsidTr="00A675EA">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42B3AA5F"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7</w:t>
            </w:r>
          </w:p>
        </w:tc>
        <w:tc>
          <w:tcPr>
            <w:tcW w:w="358" w:type="dxa"/>
            <w:tcBorders>
              <w:top w:val="nil"/>
              <w:left w:val="nil"/>
              <w:bottom w:val="single" w:sz="4" w:space="0" w:color="auto"/>
              <w:right w:val="single" w:sz="4" w:space="0" w:color="auto"/>
            </w:tcBorders>
            <w:shd w:val="clear" w:color="000000" w:fill="E7E6E6"/>
            <w:noWrap/>
            <w:vAlign w:val="center"/>
            <w:hideMark/>
          </w:tcPr>
          <w:p w14:paraId="019BDA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5320E25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2F98B02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0FAA871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1C0E06D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6128BBB2"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FFF2CC" w:themeFill="accent4" w:themeFillTint="33"/>
            <w:noWrap/>
            <w:vAlign w:val="center"/>
            <w:hideMark/>
          </w:tcPr>
          <w:p w14:paraId="72B57CD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37835A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45419572"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FFF2CC" w:themeFill="accent4" w:themeFillTint="33"/>
            <w:noWrap/>
            <w:vAlign w:val="center"/>
            <w:hideMark/>
          </w:tcPr>
          <w:p w14:paraId="000F02F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3" w:type="dxa"/>
            <w:tcBorders>
              <w:top w:val="nil"/>
              <w:left w:val="nil"/>
              <w:bottom w:val="single" w:sz="4" w:space="0" w:color="auto"/>
              <w:right w:val="single" w:sz="4" w:space="0" w:color="auto"/>
            </w:tcBorders>
            <w:shd w:val="clear" w:color="000000" w:fill="E7E6E6"/>
            <w:noWrap/>
            <w:vAlign w:val="center"/>
            <w:hideMark/>
          </w:tcPr>
          <w:p w14:paraId="5AF296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4A4C8B55" w14:textId="77777777" w:rsidTr="00A675EA">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44FAEE9E"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6</w:t>
            </w:r>
          </w:p>
        </w:tc>
        <w:tc>
          <w:tcPr>
            <w:tcW w:w="358" w:type="dxa"/>
            <w:tcBorders>
              <w:top w:val="nil"/>
              <w:left w:val="nil"/>
              <w:bottom w:val="single" w:sz="4" w:space="0" w:color="auto"/>
              <w:right w:val="single" w:sz="4" w:space="0" w:color="auto"/>
            </w:tcBorders>
            <w:shd w:val="clear" w:color="auto" w:fill="FFF2CC" w:themeFill="accent4" w:themeFillTint="33"/>
            <w:noWrap/>
            <w:vAlign w:val="center"/>
            <w:hideMark/>
          </w:tcPr>
          <w:p w14:paraId="69A0FA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5FC6C2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672D9828"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FFF2CC" w:themeFill="accent4" w:themeFillTint="33"/>
            <w:noWrap/>
            <w:vAlign w:val="center"/>
            <w:hideMark/>
          </w:tcPr>
          <w:p w14:paraId="5B331F8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534C840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39731861"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0F7B0E6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7EE4D5C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2BEAAC0E"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64D770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3" w:type="dxa"/>
            <w:tcBorders>
              <w:top w:val="nil"/>
              <w:left w:val="nil"/>
              <w:bottom w:val="single" w:sz="4" w:space="0" w:color="auto"/>
              <w:right w:val="single" w:sz="4" w:space="0" w:color="auto"/>
            </w:tcBorders>
            <w:shd w:val="clear" w:color="000000" w:fill="E7E6E6"/>
            <w:noWrap/>
            <w:vAlign w:val="center"/>
            <w:hideMark/>
          </w:tcPr>
          <w:p w14:paraId="380C48A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09C3ABC5" w14:textId="77777777" w:rsidTr="00A675EA">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758A1318"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5</w:t>
            </w:r>
          </w:p>
        </w:tc>
        <w:tc>
          <w:tcPr>
            <w:tcW w:w="358" w:type="dxa"/>
            <w:tcBorders>
              <w:top w:val="nil"/>
              <w:left w:val="nil"/>
              <w:bottom w:val="single" w:sz="4" w:space="0" w:color="auto"/>
              <w:right w:val="single" w:sz="4" w:space="0" w:color="auto"/>
            </w:tcBorders>
            <w:shd w:val="clear" w:color="000000" w:fill="E7E6E6"/>
            <w:noWrap/>
            <w:vAlign w:val="center"/>
            <w:hideMark/>
          </w:tcPr>
          <w:p w14:paraId="4D0B6A0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49EFF83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161350F8"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7E1609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2E865AD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7357392D"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FFF2CC" w:themeFill="accent4" w:themeFillTint="33"/>
            <w:noWrap/>
            <w:vAlign w:val="center"/>
            <w:hideMark/>
          </w:tcPr>
          <w:p w14:paraId="74395C1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578F028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2460A79F"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FFF2CC" w:themeFill="accent4" w:themeFillTint="33"/>
            <w:noWrap/>
            <w:vAlign w:val="center"/>
            <w:hideMark/>
          </w:tcPr>
          <w:p w14:paraId="2B0B498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3" w:type="dxa"/>
            <w:tcBorders>
              <w:top w:val="nil"/>
              <w:left w:val="nil"/>
              <w:bottom w:val="single" w:sz="4" w:space="0" w:color="auto"/>
              <w:right w:val="single" w:sz="4" w:space="0" w:color="auto"/>
            </w:tcBorders>
            <w:shd w:val="clear" w:color="000000" w:fill="E7E6E6"/>
            <w:noWrap/>
            <w:vAlign w:val="center"/>
            <w:hideMark/>
          </w:tcPr>
          <w:p w14:paraId="6B1117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6EE05AC4" w14:textId="77777777" w:rsidTr="00A675EA">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32A14DDA"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4</w:t>
            </w:r>
          </w:p>
        </w:tc>
        <w:tc>
          <w:tcPr>
            <w:tcW w:w="358" w:type="dxa"/>
            <w:tcBorders>
              <w:top w:val="nil"/>
              <w:left w:val="nil"/>
              <w:bottom w:val="single" w:sz="4" w:space="0" w:color="auto"/>
              <w:right w:val="single" w:sz="4" w:space="0" w:color="auto"/>
            </w:tcBorders>
            <w:shd w:val="clear" w:color="auto" w:fill="FFF2CC" w:themeFill="accent4" w:themeFillTint="33"/>
            <w:noWrap/>
            <w:vAlign w:val="center"/>
            <w:hideMark/>
          </w:tcPr>
          <w:p w14:paraId="7134814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064F8B6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34A2F051"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auto" w:fill="FFF2CC" w:themeFill="accent4" w:themeFillTint="33"/>
            <w:noWrap/>
            <w:vAlign w:val="center"/>
            <w:hideMark/>
          </w:tcPr>
          <w:p w14:paraId="69EA12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53CF69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571ACC84"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3A24C52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2FAB99B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6535F98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62B33C6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3" w:type="dxa"/>
            <w:tcBorders>
              <w:top w:val="nil"/>
              <w:left w:val="nil"/>
              <w:bottom w:val="single" w:sz="4" w:space="0" w:color="auto"/>
              <w:right w:val="single" w:sz="4" w:space="0" w:color="auto"/>
            </w:tcBorders>
            <w:shd w:val="clear" w:color="000000" w:fill="E7E6E6"/>
            <w:noWrap/>
            <w:vAlign w:val="center"/>
            <w:hideMark/>
          </w:tcPr>
          <w:p w14:paraId="1122609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75DD76C8" w14:textId="77777777" w:rsidTr="00232023">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30071035"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3</w:t>
            </w:r>
          </w:p>
        </w:tc>
        <w:tc>
          <w:tcPr>
            <w:tcW w:w="358" w:type="dxa"/>
            <w:tcBorders>
              <w:top w:val="nil"/>
              <w:left w:val="nil"/>
              <w:bottom w:val="single" w:sz="4" w:space="0" w:color="auto"/>
              <w:right w:val="single" w:sz="4" w:space="0" w:color="auto"/>
            </w:tcBorders>
            <w:shd w:val="clear" w:color="000000" w:fill="E7E6E6"/>
            <w:noWrap/>
            <w:vAlign w:val="center"/>
            <w:hideMark/>
          </w:tcPr>
          <w:p w14:paraId="1A0596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636F412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3E23394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685936E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419C1B2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1CCA7BD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D9E1F2"/>
            <w:noWrap/>
            <w:vAlign w:val="center"/>
            <w:hideMark/>
          </w:tcPr>
          <w:p w14:paraId="1EFDA45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0395C6F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23FFB2A6"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D9E1F2"/>
            <w:noWrap/>
            <w:vAlign w:val="center"/>
            <w:hideMark/>
          </w:tcPr>
          <w:p w14:paraId="237562D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3" w:type="dxa"/>
            <w:tcBorders>
              <w:top w:val="nil"/>
              <w:left w:val="nil"/>
              <w:bottom w:val="single" w:sz="4" w:space="0" w:color="auto"/>
              <w:right w:val="single" w:sz="4" w:space="0" w:color="auto"/>
            </w:tcBorders>
            <w:shd w:val="clear" w:color="000000" w:fill="E7E6E6"/>
            <w:noWrap/>
            <w:vAlign w:val="center"/>
            <w:hideMark/>
          </w:tcPr>
          <w:p w14:paraId="695ED3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72F71467" w14:textId="77777777" w:rsidTr="00232023">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4C22C4E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w:t>
            </w:r>
          </w:p>
        </w:tc>
        <w:tc>
          <w:tcPr>
            <w:tcW w:w="358" w:type="dxa"/>
            <w:tcBorders>
              <w:top w:val="nil"/>
              <w:left w:val="nil"/>
              <w:bottom w:val="single" w:sz="4" w:space="0" w:color="auto"/>
              <w:right w:val="single" w:sz="4" w:space="0" w:color="auto"/>
            </w:tcBorders>
            <w:shd w:val="clear" w:color="000000" w:fill="D9E1F2"/>
            <w:noWrap/>
            <w:vAlign w:val="center"/>
            <w:hideMark/>
          </w:tcPr>
          <w:p w14:paraId="6CE7A6B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0DF345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48C68746"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D9E1F2"/>
            <w:noWrap/>
            <w:vAlign w:val="center"/>
            <w:hideMark/>
          </w:tcPr>
          <w:p w14:paraId="034063B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583D60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45A381F9"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2CBE19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13F0C0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160F8E8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6DDC222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3" w:type="dxa"/>
            <w:tcBorders>
              <w:top w:val="nil"/>
              <w:left w:val="nil"/>
              <w:bottom w:val="single" w:sz="4" w:space="0" w:color="auto"/>
              <w:right w:val="single" w:sz="4" w:space="0" w:color="auto"/>
            </w:tcBorders>
            <w:shd w:val="clear" w:color="000000" w:fill="E7E6E6"/>
            <w:noWrap/>
            <w:vAlign w:val="center"/>
            <w:hideMark/>
          </w:tcPr>
          <w:p w14:paraId="3117A3E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4AE2B33B" w14:textId="77777777" w:rsidTr="00232023">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0BD6A49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4473E69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2D61936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1361D0BC"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2A9173B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291229C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38D8698A"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D9E1F2"/>
            <w:noWrap/>
            <w:vAlign w:val="center"/>
            <w:hideMark/>
          </w:tcPr>
          <w:p w14:paraId="6155B53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3015CFE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4FD5B15A"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D9E1F2"/>
            <w:noWrap/>
            <w:vAlign w:val="center"/>
            <w:hideMark/>
          </w:tcPr>
          <w:p w14:paraId="54019AC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3" w:type="dxa"/>
            <w:tcBorders>
              <w:top w:val="nil"/>
              <w:left w:val="nil"/>
              <w:bottom w:val="single" w:sz="4" w:space="0" w:color="auto"/>
              <w:right w:val="single" w:sz="4" w:space="0" w:color="auto"/>
            </w:tcBorders>
            <w:shd w:val="clear" w:color="000000" w:fill="E7E6E6"/>
            <w:noWrap/>
            <w:vAlign w:val="center"/>
            <w:hideMark/>
          </w:tcPr>
          <w:p w14:paraId="5C9B3F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27D17405" w14:textId="77777777" w:rsidTr="00232023">
        <w:trPr>
          <w:cantSplit/>
          <w:trHeight w:val="144"/>
          <w:jc w:val="center"/>
        </w:trPr>
        <w:tc>
          <w:tcPr>
            <w:tcW w:w="1190" w:type="dxa"/>
            <w:tcBorders>
              <w:top w:val="nil"/>
              <w:left w:val="single" w:sz="4" w:space="0" w:color="auto"/>
              <w:bottom w:val="single" w:sz="4" w:space="0" w:color="auto"/>
              <w:right w:val="single" w:sz="4" w:space="0" w:color="auto"/>
            </w:tcBorders>
            <w:shd w:val="clear" w:color="auto" w:fill="auto"/>
            <w:noWrap/>
            <w:vAlign w:val="center"/>
            <w:hideMark/>
          </w:tcPr>
          <w:p w14:paraId="7602CD8D"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0</w:t>
            </w:r>
          </w:p>
        </w:tc>
        <w:tc>
          <w:tcPr>
            <w:tcW w:w="358" w:type="dxa"/>
            <w:tcBorders>
              <w:top w:val="nil"/>
              <w:left w:val="nil"/>
              <w:bottom w:val="single" w:sz="4" w:space="0" w:color="auto"/>
              <w:right w:val="single" w:sz="4" w:space="0" w:color="auto"/>
            </w:tcBorders>
            <w:shd w:val="clear" w:color="000000" w:fill="D9E1F2"/>
            <w:noWrap/>
            <w:vAlign w:val="center"/>
            <w:hideMark/>
          </w:tcPr>
          <w:p w14:paraId="6494825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305A62E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16923E4C"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D9E1F2"/>
            <w:noWrap/>
            <w:vAlign w:val="center"/>
            <w:hideMark/>
          </w:tcPr>
          <w:p w14:paraId="036CAA6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58" w:type="dxa"/>
            <w:tcBorders>
              <w:top w:val="nil"/>
              <w:left w:val="nil"/>
              <w:bottom w:val="single" w:sz="4" w:space="0" w:color="auto"/>
              <w:right w:val="single" w:sz="4" w:space="0" w:color="auto"/>
            </w:tcBorders>
            <w:shd w:val="clear" w:color="000000" w:fill="E7E6E6"/>
            <w:noWrap/>
            <w:vAlign w:val="center"/>
            <w:hideMark/>
          </w:tcPr>
          <w:p w14:paraId="7AD2CFA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0474C1B0"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0E37413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78CD07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14" w:type="dxa"/>
            <w:tcBorders>
              <w:top w:val="nil"/>
              <w:left w:val="nil"/>
              <w:bottom w:val="single" w:sz="4" w:space="0" w:color="auto"/>
              <w:right w:val="single" w:sz="4" w:space="0" w:color="auto"/>
            </w:tcBorders>
            <w:shd w:val="clear" w:color="auto" w:fill="auto"/>
            <w:noWrap/>
            <w:vAlign w:val="bottom"/>
            <w:hideMark/>
          </w:tcPr>
          <w:p w14:paraId="6C9A799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58" w:type="dxa"/>
            <w:tcBorders>
              <w:top w:val="nil"/>
              <w:left w:val="nil"/>
              <w:bottom w:val="single" w:sz="4" w:space="0" w:color="auto"/>
              <w:right w:val="single" w:sz="4" w:space="0" w:color="auto"/>
            </w:tcBorders>
            <w:shd w:val="clear" w:color="000000" w:fill="E7E6E6"/>
            <w:noWrap/>
            <w:vAlign w:val="center"/>
            <w:hideMark/>
          </w:tcPr>
          <w:p w14:paraId="7D382B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3" w:type="dxa"/>
            <w:tcBorders>
              <w:top w:val="nil"/>
              <w:left w:val="nil"/>
              <w:bottom w:val="single" w:sz="4" w:space="0" w:color="auto"/>
              <w:right w:val="single" w:sz="4" w:space="0" w:color="auto"/>
            </w:tcBorders>
            <w:shd w:val="clear" w:color="000000" w:fill="E7E6E6"/>
            <w:noWrap/>
            <w:vAlign w:val="center"/>
            <w:hideMark/>
          </w:tcPr>
          <w:p w14:paraId="6EDCCDD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bl>
    <w:p w14:paraId="295C9F3C" w14:textId="77777777" w:rsidR="0042419F" w:rsidRDefault="0042419F" w:rsidP="0042419F">
      <w:pPr>
        <w:pStyle w:val="ListParagraph"/>
        <w:ind w:left="360"/>
        <w:rPr>
          <w:rFonts w:asciiTheme="majorBidi" w:hAnsiTheme="majorBidi" w:cstheme="majorBidi"/>
          <w:bCs/>
          <w:noProof/>
        </w:rPr>
      </w:pPr>
    </w:p>
    <w:tbl>
      <w:tblPr>
        <w:tblW w:w="9206" w:type="dxa"/>
        <w:jc w:val="center"/>
        <w:tblLook w:val="04A0" w:firstRow="1" w:lastRow="0" w:firstColumn="1" w:lastColumn="0" w:noHBand="0" w:noVBand="1"/>
      </w:tblPr>
      <w:tblGrid>
        <w:gridCol w:w="1212"/>
        <w:gridCol w:w="364"/>
        <w:gridCol w:w="365"/>
        <w:gridCol w:w="295"/>
        <w:gridCol w:w="386"/>
        <w:gridCol w:w="364"/>
        <w:gridCol w:w="295"/>
        <w:gridCol w:w="364"/>
        <w:gridCol w:w="365"/>
        <w:gridCol w:w="295"/>
        <w:gridCol w:w="386"/>
        <w:gridCol w:w="364"/>
        <w:gridCol w:w="295"/>
        <w:gridCol w:w="364"/>
        <w:gridCol w:w="365"/>
        <w:gridCol w:w="295"/>
        <w:gridCol w:w="386"/>
        <w:gridCol w:w="364"/>
        <w:gridCol w:w="295"/>
        <w:gridCol w:w="364"/>
        <w:gridCol w:w="365"/>
        <w:gridCol w:w="295"/>
        <w:gridCol w:w="386"/>
        <w:gridCol w:w="364"/>
        <w:gridCol w:w="13"/>
      </w:tblGrid>
      <w:tr w:rsidR="0042419F" w:rsidRPr="0022694A" w14:paraId="2C568E2C" w14:textId="77777777" w:rsidTr="00232023">
        <w:trPr>
          <w:cantSplit/>
          <w:trHeight w:val="465"/>
          <w:jc w:val="center"/>
        </w:trPr>
        <w:tc>
          <w:tcPr>
            <w:tcW w:w="9206" w:type="dxa"/>
            <w:gridSpan w:val="25"/>
            <w:tcBorders>
              <w:bottom w:val="single" w:sz="8" w:space="0" w:color="auto"/>
            </w:tcBorders>
            <w:shd w:val="clear" w:color="auto" w:fill="FFFFFF" w:themeFill="background1"/>
            <w:noWrap/>
            <w:vAlign w:val="center"/>
            <w:hideMark/>
          </w:tcPr>
          <w:p w14:paraId="61559C35" w14:textId="3245F505" w:rsidR="0042419F" w:rsidRPr="00B2633F" w:rsidRDefault="0042419F" w:rsidP="00232023">
            <w:pPr>
              <w:spacing w:after="0" w:line="240" w:lineRule="auto"/>
              <w:jc w:val="center"/>
              <w:rPr>
                <w:rFonts w:ascii="Calibri" w:eastAsia="Times New Roman" w:hAnsi="Calibri" w:cs="Calibri"/>
                <w:b/>
                <w:bCs/>
                <w:color w:val="000000"/>
              </w:rPr>
            </w:pPr>
            <w:r w:rsidRPr="00417C8A">
              <w:rPr>
                <w:rFonts w:asciiTheme="majorBidi" w:eastAsia="Times New Roman" w:hAnsiTheme="majorBidi" w:cstheme="majorBidi"/>
                <w:color w:val="000000"/>
              </w:rPr>
              <w:t xml:space="preserve">TABLE </w:t>
            </w:r>
            <w:r>
              <w:rPr>
                <w:rFonts w:asciiTheme="majorBidi" w:eastAsia="Times New Roman" w:hAnsiTheme="majorBidi" w:cstheme="majorBidi"/>
                <w:color w:val="000000"/>
              </w:rPr>
              <w:t>I</w:t>
            </w:r>
            <w:r w:rsidRPr="00417C8A">
              <w:rPr>
                <w:rFonts w:asciiTheme="majorBidi" w:eastAsia="Times New Roman" w:hAnsiTheme="majorBidi" w:cstheme="majorBidi"/>
                <w:color w:val="000000"/>
              </w:rPr>
              <w:t>I: Type 1</w:t>
            </w:r>
            <w:r w:rsidR="00FB4E5D">
              <w:rPr>
                <w:rFonts w:asciiTheme="majorBidi" w:eastAsia="Times New Roman" w:hAnsiTheme="majorBidi" w:cstheme="majorBidi"/>
                <w:color w:val="000000"/>
              </w:rPr>
              <w:t xml:space="preserve"> </w:t>
            </w:r>
            <w:r>
              <w:rPr>
                <w:rFonts w:asciiTheme="majorBidi" w:eastAsia="Times New Roman" w:hAnsiTheme="majorBidi" w:cstheme="majorBidi"/>
                <w:color w:val="000000"/>
              </w:rPr>
              <w:t xml:space="preserve">FDMed </w:t>
            </w:r>
            <w:r w:rsidRPr="00417C8A">
              <w:rPr>
                <w:rFonts w:asciiTheme="majorBidi" w:eastAsia="Times New Roman" w:hAnsiTheme="majorBidi" w:cstheme="majorBidi"/>
                <w:color w:val="000000"/>
              </w:rPr>
              <w:t>DMRS with Single-Symbol</w:t>
            </w:r>
          </w:p>
        </w:tc>
      </w:tr>
      <w:tr w:rsidR="0042419F" w:rsidRPr="0022694A" w14:paraId="7B442D0A" w14:textId="77777777" w:rsidTr="00232023">
        <w:trPr>
          <w:cantSplit/>
          <w:trHeight w:val="366"/>
          <w:jc w:val="center"/>
        </w:trPr>
        <w:tc>
          <w:tcPr>
            <w:tcW w:w="9206" w:type="dxa"/>
            <w:gridSpan w:val="25"/>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F98FD90" w14:textId="77777777" w:rsidR="0042419F" w:rsidRPr="00B2633F" w:rsidRDefault="0042419F" w:rsidP="00232023">
            <w:pPr>
              <w:spacing w:after="0" w:line="240" w:lineRule="auto"/>
              <w:jc w:val="center"/>
              <w:rPr>
                <w:rFonts w:ascii="Calibri" w:eastAsia="Times New Roman" w:hAnsi="Calibri" w:cs="Calibri"/>
                <w:b/>
                <w:bCs/>
                <w:color w:val="000000"/>
              </w:rPr>
            </w:pPr>
            <w:r w:rsidRPr="00B2633F">
              <w:rPr>
                <w:rFonts w:ascii="Calibri" w:eastAsia="Times New Roman" w:hAnsi="Calibri" w:cs="Calibri"/>
                <w:b/>
                <w:bCs/>
                <w:color w:val="000000"/>
              </w:rPr>
              <w:t>Single Symbol</w:t>
            </w:r>
          </w:p>
        </w:tc>
      </w:tr>
      <w:tr w:rsidR="0042419F" w:rsidRPr="0022694A" w14:paraId="3B874600" w14:textId="77777777" w:rsidTr="00232023">
        <w:trPr>
          <w:gridAfter w:val="1"/>
          <w:wAfter w:w="13" w:type="dxa"/>
          <w:cantSplit/>
          <w:trHeight w:val="287"/>
          <w:jc w:val="center"/>
        </w:trPr>
        <w:tc>
          <w:tcPr>
            <w:tcW w:w="1212" w:type="dxa"/>
            <w:tcBorders>
              <w:top w:val="nil"/>
              <w:left w:val="single" w:sz="8" w:space="0" w:color="auto"/>
              <w:bottom w:val="single" w:sz="4" w:space="0" w:color="auto"/>
              <w:right w:val="single" w:sz="4" w:space="0" w:color="auto"/>
            </w:tcBorders>
            <w:shd w:val="clear" w:color="auto" w:fill="auto"/>
            <w:noWrap/>
            <w:vAlign w:val="bottom"/>
            <w:hideMark/>
          </w:tcPr>
          <w:p w14:paraId="0180CD86" w14:textId="77777777" w:rsidR="0042419F" w:rsidRPr="0022694A" w:rsidRDefault="0042419F" w:rsidP="00232023">
            <w:pPr>
              <w:spacing w:after="0" w:line="240" w:lineRule="auto"/>
              <w:jc w:val="center"/>
              <w:rPr>
                <w:rFonts w:ascii="Calibri" w:eastAsia="Times New Roman" w:hAnsi="Calibri" w:cs="Calibri"/>
                <w:color w:val="000000"/>
              </w:rPr>
            </w:pPr>
            <w:r w:rsidRPr="0022694A">
              <w:rPr>
                <w:rFonts w:ascii="Calibri" w:eastAsia="Times New Roman" w:hAnsi="Calibri" w:cs="Calibri"/>
                <w:color w:val="000000"/>
              </w:rPr>
              <w:t>Port</w:t>
            </w:r>
          </w:p>
        </w:tc>
        <w:tc>
          <w:tcPr>
            <w:tcW w:w="72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594EF1"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#0</w:t>
            </w:r>
          </w:p>
        </w:tc>
        <w:tc>
          <w:tcPr>
            <w:tcW w:w="295" w:type="dxa"/>
            <w:tcBorders>
              <w:top w:val="nil"/>
              <w:left w:val="nil"/>
              <w:bottom w:val="single" w:sz="4" w:space="0" w:color="auto"/>
              <w:right w:val="single" w:sz="4" w:space="0" w:color="auto"/>
            </w:tcBorders>
            <w:shd w:val="clear" w:color="auto" w:fill="auto"/>
            <w:noWrap/>
            <w:vAlign w:val="bottom"/>
            <w:hideMark/>
          </w:tcPr>
          <w:p w14:paraId="0E365569" w14:textId="77777777" w:rsidR="0042419F" w:rsidRPr="0022694A" w:rsidRDefault="0042419F" w:rsidP="00232023">
            <w:pPr>
              <w:spacing w:after="0" w:line="240" w:lineRule="auto"/>
              <w:rPr>
                <w:rFonts w:ascii="Calibri" w:eastAsia="Times New Roman" w:hAnsi="Calibri" w:cs="Calibri"/>
                <w:color w:val="000000"/>
              </w:rPr>
            </w:pPr>
            <w:r w:rsidRPr="0022694A">
              <w:rPr>
                <w:rFonts w:ascii="Calibri" w:eastAsia="Times New Roman" w:hAnsi="Calibri" w:cs="Calibri"/>
                <w:color w:val="000000"/>
              </w:rPr>
              <w:t> </w:t>
            </w:r>
          </w:p>
        </w:tc>
        <w:tc>
          <w:tcPr>
            <w:tcW w:w="7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7764A0"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#1</w:t>
            </w:r>
          </w:p>
        </w:tc>
        <w:tc>
          <w:tcPr>
            <w:tcW w:w="295" w:type="dxa"/>
            <w:tcBorders>
              <w:top w:val="nil"/>
              <w:left w:val="nil"/>
              <w:bottom w:val="single" w:sz="4" w:space="0" w:color="auto"/>
              <w:right w:val="single" w:sz="4" w:space="0" w:color="auto"/>
            </w:tcBorders>
            <w:shd w:val="clear" w:color="auto" w:fill="auto"/>
            <w:noWrap/>
            <w:vAlign w:val="bottom"/>
            <w:hideMark/>
          </w:tcPr>
          <w:p w14:paraId="605C32E7" w14:textId="77777777" w:rsidR="0042419F" w:rsidRPr="0022694A" w:rsidRDefault="0042419F" w:rsidP="00232023">
            <w:pPr>
              <w:spacing w:after="0" w:line="240" w:lineRule="auto"/>
              <w:rPr>
                <w:rFonts w:ascii="Calibri" w:eastAsia="Times New Roman" w:hAnsi="Calibri" w:cs="Calibri"/>
                <w:color w:val="000000"/>
              </w:rPr>
            </w:pPr>
            <w:r w:rsidRPr="0022694A">
              <w:rPr>
                <w:rFonts w:ascii="Calibri" w:eastAsia="Times New Roman" w:hAnsi="Calibri" w:cs="Calibri"/>
                <w:color w:val="000000"/>
              </w:rPr>
              <w:t> </w:t>
            </w:r>
          </w:p>
        </w:tc>
        <w:tc>
          <w:tcPr>
            <w:tcW w:w="72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19AD85"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#2</w:t>
            </w:r>
          </w:p>
        </w:tc>
        <w:tc>
          <w:tcPr>
            <w:tcW w:w="295" w:type="dxa"/>
            <w:tcBorders>
              <w:top w:val="nil"/>
              <w:left w:val="nil"/>
              <w:bottom w:val="single" w:sz="4" w:space="0" w:color="auto"/>
              <w:right w:val="single" w:sz="4" w:space="0" w:color="auto"/>
            </w:tcBorders>
            <w:shd w:val="clear" w:color="auto" w:fill="auto"/>
            <w:noWrap/>
            <w:vAlign w:val="bottom"/>
            <w:hideMark/>
          </w:tcPr>
          <w:p w14:paraId="1022ACD9" w14:textId="77777777" w:rsidR="0042419F" w:rsidRPr="0022694A" w:rsidRDefault="0042419F" w:rsidP="00232023">
            <w:pPr>
              <w:spacing w:after="0" w:line="240" w:lineRule="auto"/>
              <w:rPr>
                <w:rFonts w:ascii="Calibri" w:eastAsia="Times New Roman" w:hAnsi="Calibri" w:cs="Calibri"/>
                <w:color w:val="000000"/>
              </w:rPr>
            </w:pPr>
            <w:r w:rsidRPr="0022694A">
              <w:rPr>
                <w:rFonts w:ascii="Calibri" w:eastAsia="Times New Roman" w:hAnsi="Calibri" w:cs="Calibri"/>
                <w:color w:val="000000"/>
              </w:rPr>
              <w:t> </w:t>
            </w:r>
          </w:p>
        </w:tc>
        <w:tc>
          <w:tcPr>
            <w:tcW w:w="7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D4DB908"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#3</w:t>
            </w:r>
          </w:p>
        </w:tc>
        <w:tc>
          <w:tcPr>
            <w:tcW w:w="295" w:type="dxa"/>
            <w:tcBorders>
              <w:top w:val="nil"/>
              <w:left w:val="nil"/>
              <w:bottom w:val="single" w:sz="4" w:space="0" w:color="auto"/>
              <w:right w:val="single" w:sz="4" w:space="0" w:color="auto"/>
            </w:tcBorders>
            <w:shd w:val="clear" w:color="auto" w:fill="auto"/>
            <w:noWrap/>
            <w:vAlign w:val="bottom"/>
            <w:hideMark/>
          </w:tcPr>
          <w:p w14:paraId="49C02439" w14:textId="77777777" w:rsidR="0042419F" w:rsidRPr="0022694A" w:rsidRDefault="0042419F" w:rsidP="00232023">
            <w:pPr>
              <w:spacing w:after="0" w:line="240" w:lineRule="auto"/>
              <w:rPr>
                <w:rFonts w:ascii="Calibri" w:eastAsia="Times New Roman" w:hAnsi="Calibri" w:cs="Calibri"/>
                <w:color w:val="000000"/>
              </w:rPr>
            </w:pPr>
            <w:r w:rsidRPr="0022694A">
              <w:rPr>
                <w:rFonts w:ascii="Calibri" w:eastAsia="Times New Roman" w:hAnsi="Calibri" w:cs="Calibri"/>
                <w:color w:val="000000"/>
              </w:rPr>
              <w:t> </w:t>
            </w:r>
          </w:p>
        </w:tc>
        <w:tc>
          <w:tcPr>
            <w:tcW w:w="729"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3A8103"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#8</w:t>
            </w:r>
          </w:p>
        </w:tc>
        <w:tc>
          <w:tcPr>
            <w:tcW w:w="295" w:type="dxa"/>
            <w:tcBorders>
              <w:top w:val="nil"/>
              <w:left w:val="nil"/>
              <w:bottom w:val="single" w:sz="4" w:space="0" w:color="auto"/>
              <w:right w:val="single" w:sz="4" w:space="0" w:color="auto"/>
            </w:tcBorders>
            <w:shd w:val="clear" w:color="auto" w:fill="auto"/>
            <w:noWrap/>
            <w:vAlign w:val="bottom"/>
            <w:hideMark/>
          </w:tcPr>
          <w:p w14:paraId="3E7435EB" w14:textId="77777777" w:rsidR="0042419F" w:rsidRPr="0022694A" w:rsidRDefault="0042419F" w:rsidP="00232023">
            <w:pPr>
              <w:spacing w:after="0" w:line="240" w:lineRule="auto"/>
              <w:rPr>
                <w:rFonts w:ascii="Calibri" w:eastAsia="Times New Roman" w:hAnsi="Calibri" w:cs="Calibri"/>
                <w:color w:val="000000"/>
              </w:rPr>
            </w:pPr>
            <w:r w:rsidRPr="0022694A">
              <w:rPr>
                <w:rFonts w:ascii="Calibri" w:eastAsia="Times New Roman" w:hAnsi="Calibri" w:cs="Calibri"/>
                <w:color w:val="000000"/>
              </w:rPr>
              <w:t> </w:t>
            </w:r>
          </w:p>
        </w:tc>
        <w:tc>
          <w:tcPr>
            <w:tcW w:w="7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454C85"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#9</w:t>
            </w:r>
          </w:p>
        </w:tc>
        <w:tc>
          <w:tcPr>
            <w:tcW w:w="295" w:type="dxa"/>
            <w:tcBorders>
              <w:top w:val="nil"/>
              <w:left w:val="nil"/>
              <w:bottom w:val="single" w:sz="4" w:space="0" w:color="auto"/>
              <w:right w:val="single" w:sz="4" w:space="0" w:color="auto"/>
            </w:tcBorders>
            <w:shd w:val="clear" w:color="auto" w:fill="auto"/>
            <w:noWrap/>
            <w:vAlign w:val="bottom"/>
            <w:hideMark/>
          </w:tcPr>
          <w:p w14:paraId="7C953D1D" w14:textId="77777777" w:rsidR="0042419F" w:rsidRPr="0022694A" w:rsidRDefault="0042419F" w:rsidP="00232023">
            <w:pPr>
              <w:spacing w:after="0" w:line="240" w:lineRule="auto"/>
              <w:rPr>
                <w:rFonts w:ascii="Calibri" w:eastAsia="Times New Roman" w:hAnsi="Calibri" w:cs="Calibri"/>
                <w:color w:val="000000"/>
              </w:rPr>
            </w:pPr>
            <w:r w:rsidRPr="0022694A">
              <w:rPr>
                <w:rFonts w:ascii="Calibri" w:eastAsia="Times New Roman" w:hAnsi="Calibri" w:cs="Calibri"/>
                <w:color w:val="000000"/>
              </w:rPr>
              <w:t> </w:t>
            </w:r>
          </w:p>
        </w:tc>
        <w:tc>
          <w:tcPr>
            <w:tcW w:w="72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568796"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#10</w:t>
            </w:r>
          </w:p>
        </w:tc>
        <w:tc>
          <w:tcPr>
            <w:tcW w:w="295" w:type="dxa"/>
            <w:tcBorders>
              <w:top w:val="nil"/>
              <w:left w:val="nil"/>
              <w:bottom w:val="single" w:sz="4" w:space="0" w:color="auto"/>
              <w:right w:val="single" w:sz="4" w:space="0" w:color="auto"/>
            </w:tcBorders>
            <w:shd w:val="clear" w:color="auto" w:fill="auto"/>
            <w:noWrap/>
            <w:vAlign w:val="bottom"/>
            <w:hideMark/>
          </w:tcPr>
          <w:p w14:paraId="069C3753" w14:textId="77777777" w:rsidR="0042419F" w:rsidRPr="0022694A" w:rsidRDefault="0042419F" w:rsidP="00232023">
            <w:pPr>
              <w:spacing w:after="0" w:line="240" w:lineRule="auto"/>
              <w:rPr>
                <w:rFonts w:ascii="Calibri" w:eastAsia="Times New Roman" w:hAnsi="Calibri" w:cs="Calibri"/>
                <w:color w:val="000000"/>
              </w:rPr>
            </w:pPr>
            <w:r w:rsidRPr="0022694A">
              <w:rPr>
                <w:rFonts w:ascii="Calibri" w:eastAsia="Times New Roman" w:hAnsi="Calibri" w:cs="Calibri"/>
                <w:color w:val="000000"/>
              </w:rPr>
              <w:t> </w:t>
            </w:r>
          </w:p>
        </w:tc>
        <w:tc>
          <w:tcPr>
            <w:tcW w:w="750"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203169D" w14:textId="77777777" w:rsidR="0042419F" w:rsidRPr="0022694A" w:rsidRDefault="0042419F" w:rsidP="00232023">
            <w:pPr>
              <w:spacing w:after="0" w:line="240" w:lineRule="auto"/>
              <w:jc w:val="center"/>
              <w:rPr>
                <w:rFonts w:ascii="Calibri" w:eastAsia="Times New Roman" w:hAnsi="Calibri" w:cs="Calibri"/>
                <w:color w:val="000000"/>
                <w:sz w:val="18"/>
                <w:szCs w:val="18"/>
              </w:rPr>
            </w:pPr>
            <w:r w:rsidRPr="0022694A">
              <w:rPr>
                <w:rFonts w:ascii="Calibri" w:eastAsia="Times New Roman" w:hAnsi="Calibri" w:cs="Calibri"/>
                <w:color w:val="000000"/>
                <w:sz w:val="18"/>
                <w:szCs w:val="18"/>
              </w:rPr>
              <w:t>#11</w:t>
            </w:r>
          </w:p>
        </w:tc>
      </w:tr>
      <w:tr w:rsidR="0042419F" w:rsidRPr="0022694A" w14:paraId="048A078B" w14:textId="77777777" w:rsidTr="00232023">
        <w:trPr>
          <w:gridAfter w:val="1"/>
          <w:wAfter w:w="13" w:type="dxa"/>
          <w:cantSplit/>
          <w:trHeight w:val="287"/>
          <w:jc w:val="center"/>
        </w:trPr>
        <w:tc>
          <w:tcPr>
            <w:tcW w:w="1212" w:type="dxa"/>
            <w:tcBorders>
              <w:top w:val="nil"/>
              <w:left w:val="single" w:sz="8" w:space="0" w:color="auto"/>
              <w:bottom w:val="single" w:sz="4" w:space="0" w:color="auto"/>
              <w:right w:val="single" w:sz="4" w:space="0" w:color="auto"/>
            </w:tcBorders>
            <w:shd w:val="clear" w:color="auto" w:fill="auto"/>
            <w:noWrap/>
            <w:vAlign w:val="center"/>
            <w:hideMark/>
          </w:tcPr>
          <w:p w14:paraId="4F9533FB" w14:textId="77777777" w:rsidR="0042419F" w:rsidRPr="0022694A" w:rsidRDefault="0042419F" w:rsidP="00232023">
            <w:pPr>
              <w:spacing w:after="0" w:line="240" w:lineRule="auto"/>
              <w:jc w:val="center"/>
              <w:rPr>
                <w:rFonts w:ascii="Calibri" w:eastAsia="Times New Roman" w:hAnsi="Calibri" w:cs="Calibri"/>
                <w:color w:val="000000"/>
              </w:rPr>
            </w:pPr>
            <w:r>
              <w:rPr>
                <w:rFonts w:ascii="Calibri" w:eastAsia="Times New Roman" w:hAnsi="Calibri" w:cs="Calibri"/>
                <w:color w:val="000000"/>
              </w:rPr>
              <w:t>SC/OFDM</w:t>
            </w:r>
          </w:p>
        </w:tc>
        <w:tc>
          <w:tcPr>
            <w:tcW w:w="364" w:type="dxa"/>
            <w:tcBorders>
              <w:top w:val="nil"/>
              <w:left w:val="nil"/>
              <w:bottom w:val="single" w:sz="12" w:space="0" w:color="auto"/>
              <w:right w:val="single" w:sz="4" w:space="0" w:color="auto"/>
            </w:tcBorders>
            <w:shd w:val="clear" w:color="auto" w:fill="auto"/>
            <w:noWrap/>
            <w:vAlign w:val="center"/>
            <w:hideMark/>
          </w:tcPr>
          <w:p w14:paraId="29F8170D"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65" w:type="dxa"/>
            <w:tcBorders>
              <w:top w:val="nil"/>
              <w:left w:val="nil"/>
              <w:bottom w:val="single" w:sz="12" w:space="0" w:color="auto"/>
              <w:right w:val="single" w:sz="4" w:space="0" w:color="auto"/>
            </w:tcBorders>
            <w:shd w:val="clear" w:color="auto" w:fill="auto"/>
            <w:noWrap/>
            <w:vAlign w:val="center"/>
            <w:hideMark/>
          </w:tcPr>
          <w:p w14:paraId="2D9912A8"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c>
          <w:tcPr>
            <w:tcW w:w="295" w:type="dxa"/>
            <w:tcBorders>
              <w:top w:val="nil"/>
              <w:left w:val="nil"/>
              <w:bottom w:val="single" w:sz="12" w:space="0" w:color="auto"/>
              <w:right w:val="single" w:sz="4" w:space="0" w:color="auto"/>
            </w:tcBorders>
            <w:shd w:val="clear" w:color="auto" w:fill="auto"/>
            <w:noWrap/>
            <w:vAlign w:val="bottom"/>
            <w:hideMark/>
          </w:tcPr>
          <w:p w14:paraId="646D9510" w14:textId="77777777" w:rsidR="0042419F" w:rsidRPr="003A4BA2" w:rsidRDefault="0042419F" w:rsidP="00232023">
            <w:pPr>
              <w:spacing w:after="0" w:line="240" w:lineRule="auto"/>
              <w:rPr>
                <w:rFonts w:ascii="Calibri" w:eastAsia="Times New Roman" w:hAnsi="Calibri" w:cs="Calibri"/>
                <w:color w:val="000000"/>
                <w:sz w:val="14"/>
                <w:szCs w:val="14"/>
              </w:rPr>
            </w:pPr>
            <w:r w:rsidRPr="003A4BA2">
              <w:rPr>
                <w:rFonts w:ascii="Calibri" w:eastAsia="Times New Roman" w:hAnsi="Calibri" w:cs="Calibri"/>
                <w:color w:val="000000"/>
                <w:sz w:val="14"/>
                <w:szCs w:val="14"/>
              </w:rPr>
              <w:t> </w:t>
            </w:r>
          </w:p>
        </w:tc>
        <w:tc>
          <w:tcPr>
            <w:tcW w:w="386" w:type="dxa"/>
            <w:tcBorders>
              <w:top w:val="nil"/>
              <w:left w:val="nil"/>
              <w:bottom w:val="single" w:sz="12" w:space="0" w:color="auto"/>
              <w:right w:val="single" w:sz="4" w:space="0" w:color="auto"/>
            </w:tcBorders>
            <w:shd w:val="clear" w:color="auto" w:fill="auto"/>
            <w:noWrap/>
            <w:vAlign w:val="center"/>
            <w:hideMark/>
          </w:tcPr>
          <w:p w14:paraId="5AFC8571"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64" w:type="dxa"/>
            <w:tcBorders>
              <w:top w:val="nil"/>
              <w:left w:val="nil"/>
              <w:bottom w:val="single" w:sz="12" w:space="0" w:color="auto"/>
              <w:right w:val="single" w:sz="4" w:space="0" w:color="auto"/>
            </w:tcBorders>
            <w:shd w:val="clear" w:color="auto" w:fill="auto"/>
            <w:noWrap/>
            <w:vAlign w:val="center"/>
            <w:hideMark/>
          </w:tcPr>
          <w:p w14:paraId="249818D8"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c>
          <w:tcPr>
            <w:tcW w:w="295" w:type="dxa"/>
            <w:tcBorders>
              <w:top w:val="nil"/>
              <w:left w:val="nil"/>
              <w:bottom w:val="single" w:sz="12" w:space="0" w:color="auto"/>
              <w:right w:val="single" w:sz="4" w:space="0" w:color="auto"/>
            </w:tcBorders>
            <w:shd w:val="clear" w:color="auto" w:fill="auto"/>
            <w:noWrap/>
            <w:vAlign w:val="bottom"/>
            <w:hideMark/>
          </w:tcPr>
          <w:p w14:paraId="79FDD34F" w14:textId="77777777" w:rsidR="0042419F" w:rsidRPr="003A4BA2" w:rsidRDefault="0042419F" w:rsidP="00232023">
            <w:pPr>
              <w:spacing w:after="0" w:line="240" w:lineRule="auto"/>
              <w:rPr>
                <w:rFonts w:ascii="Calibri" w:eastAsia="Times New Roman" w:hAnsi="Calibri" w:cs="Calibri"/>
                <w:color w:val="000000"/>
                <w:sz w:val="14"/>
                <w:szCs w:val="14"/>
              </w:rPr>
            </w:pPr>
            <w:r w:rsidRPr="003A4BA2">
              <w:rPr>
                <w:rFonts w:ascii="Calibri" w:eastAsia="Times New Roman" w:hAnsi="Calibri" w:cs="Calibri"/>
                <w:color w:val="000000"/>
                <w:sz w:val="14"/>
                <w:szCs w:val="14"/>
              </w:rPr>
              <w:t> </w:t>
            </w:r>
          </w:p>
        </w:tc>
        <w:tc>
          <w:tcPr>
            <w:tcW w:w="364" w:type="dxa"/>
            <w:tcBorders>
              <w:top w:val="nil"/>
              <w:left w:val="nil"/>
              <w:bottom w:val="single" w:sz="12" w:space="0" w:color="auto"/>
              <w:right w:val="single" w:sz="4" w:space="0" w:color="auto"/>
            </w:tcBorders>
            <w:shd w:val="clear" w:color="auto" w:fill="auto"/>
            <w:noWrap/>
            <w:vAlign w:val="center"/>
            <w:hideMark/>
          </w:tcPr>
          <w:p w14:paraId="19A06A6C"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65" w:type="dxa"/>
            <w:tcBorders>
              <w:top w:val="nil"/>
              <w:left w:val="nil"/>
              <w:bottom w:val="single" w:sz="12" w:space="0" w:color="auto"/>
              <w:right w:val="single" w:sz="4" w:space="0" w:color="auto"/>
            </w:tcBorders>
            <w:shd w:val="clear" w:color="auto" w:fill="auto"/>
            <w:noWrap/>
            <w:vAlign w:val="center"/>
            <w:hideMark/>
          </w:tcPr>
          <w:p w14:paraId="3A1F7A4A"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c>
          <w:tcPr>
            <w:tcW w:w="295" w:type="dxa"/>
            <w:tcBorders>
              <w:top w:val="nil"/>
              <w:left w:val="nil"/>
              <w:bottom w:val="single" w:sz="12" w:space="0" w:color="auto"/>
              <w:right w:val="single" w:sz="4" w:space="0" w:color="auto"/>
            </w:tcBorders>
            <w:shd w:val="clear" w:color="auto" w:fill="auto"/>
            <w:noWrap/>
            <w:vAlign w:val="center"/>
            <w:hideMark/>
          </w:tcPr>
          <w:p w14:paraId="64A3468B"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 </w:t>
            </w:r>
          </w:p>
        </w:tc>
        <w:tc>
          <w:tcPr>
            <w:tcW w:w="386" w:type="dxa"/>
            <w:tcBorders>
              <w:top w:val="nil"/>
              <w:left w:val="nil"/>
              <w:bottom w:val="single" w:sz="12" w:space="0" w:color="auto"/>
              <w:right w:val="single" w:sz="4" w:space="0" w:color="auto"/>
            </w:tcBorders>
            <w:shd w:val="clear" w:color="auto" w:fill="auto"/>
            <w:noWrap/>
            <w:vAlign w:val="center"/>
            <w:hideMark/>
          </w:tcPr>
          <w:p w14:paraId="66D61E48"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64" w:type="dxa"/>
            <w:tcBorders>
              <w:top w:val="nil"/>
              <w:left w:val="nil"/>
              <w:bottom w:val="single" w:sz="12" w:space="0" w:color="auto"/>
              <w:right w:val="single" w:sz="4" w:space="0" w:color="auto"/>
            </w:tcBorders>
            <w:shd w:val="clear" w:color="auto" w:fill="auto"/>
            <w:noWrap/>
            <w:vAlign w:val="center"/>
            <w:hideMark/>
          </w:tcPr>
          <w:p w14:paraId="3F549D8D"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c>
          <w:tcPr>
            <w:tcW w:w="295" w:type="dxa"/>
            <w:tcBorders>
              <w:top w:val="nil"/>
              <w:left w:val="nil"/>
              <w:bottom w:val="single" w:sz="12" w:space="0" w:color="auto"/>
              <w:right w:val="single" w:sz="4" w:space="0" w:color="auto"/>
            </w:tcBorders>
            <w:shd w:val="clear" w:color="auto" w:fill="auto"/>
            <w:noWrap/>
            <w:vAlign w:val="bottom"/>
            <w:hideMark/>
          </w:tcPr>
          <w:p w14:paraId="2C2D0B8E" w14:textId="77777777" w:rsidR="0042419F" w:rsidRPr="003A4BA2" w:rsidRDefault="0042419F" w:rsidP="00232023">
            <w:pPr>
              <w:spacing w:after="0" w:line="240" w:lineRule="auto"/>
              <w:rPr>
                <w:rFonts w:ascii="Calibri" w:eastAsia="Times New Roman" w:hAnsi="Calibri" w:cs="Calibri"/>
                <w:color w:val="000000"/>
                <w:sz w:val="14"/>
                <w:szCs w:val="14"/>
              </w:rPr>
            </w:pPr>
            <w:r w:rsidRPr="003A4BA2">
              <w:rPr>
                <w:rFonts w:ascii="Calibri" w:eastAsia="Times New Roman" w:hAnsi="Calibri" w:cs="Calibri"/>
                <w:color w:val="000000"/>
                <w:sz w:val="14"/>
                <w:szCs w:val="14"/>
              </w:rPr>
              <w:t> </w:t>
            </w:r>
          </w:p>
        </w:tc>
        <w:tc>
          <w:tcPr>
            <w:tcW w:w="364" w:type="dxa"/>
            <w:tcBorders>
              <w:top w:val="nil"/>
              <w:left w:val="nil"/>
              <w:bottom w:val="single" w:sz="12" w:space="0" w:color="auto"/>
              <w:right w:val="single" w:sz="4" w:space="0" w:color="auto"/>
            </w:tcBorders>
            <w:shd w:val="clear" w:color="auto" w:fill="auto"/>
            <w:noWrap/>
            <w:vAlign w:val="center"/>
            <w:hideMark/>
          </w:tcPr>
          <w:p w14:paraId="57211E8D"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65" w:type="dxa"/>
            <w:tcBorders>
              <w:top w:val="nil"/>
              <w:left w:val="nil"/>
              <w:bottom w:val="single" w:sz="12" w:space="0" w:color="auto"/>
              <w:right w:val="single" w:sz="4" w:space="0" w:color="auto"/>
            </w:tcBorders>
            <w:shd w:val="clear" w:color="auto" w:fill="auto"/>
            <w:noWrap/>
            <w:vAlign w:val="center"/>
            <w:hideMark/>
          </w:tcPr>
          <w:p w14:paraId="2C9DEA81"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c>
          <w:tcPr>
            <w:tcW w:w="295" w:type="dxa"/>
            <w:tcBorders>
              <w:top w:val="nil"/>
              <w:left w:val="nil"/>
              <w:bottom w:val="single" w:sz="12" w:space="0" w:color="auto"/>
              <w:right w:val="single" w:sz="4" w:space="0" w:color="auto"/>
            </w:tcBorders>
            <w:shd w:val="clear" w:color="auto" w:fill="auto"/>
            <w:noWrap/>
            <w:vAlign w:val="center"/>
            <w:hideMark/>
          </w:tcPr>
          <w:p w14:paraId="413A2431"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 </w:t>
            </w:r>
          </w:p>
        </w:tc>
        <w:tc>
          <w:tcPr>
            <w:tcW w:w="386" w:type="dxa"/>
            <w:tcBorders>
              <w:top w:val="nil"/>
              <w:left w:val="nil"/>
              <w:bottom w:val="single" w:sz="12" w:space="0" w:color="auto"/>
              <w:right w:val="single" w:sz="4" w:space="0" w:color="auto"/>
            </w:tcBorders>
            <w:shd w:val="clear" w:color="auto" w:fill="auto"/>
            <w:noWrap/>
            <w:vAlign w:val="center"/>
            <w:hideMark/>
          </w:tcPr>
          <w:p w14:paraId="6E8B30A8"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64" w:type="dxa"/>
            <w:tcBorders>
              <w:top w:val="nil"/>
              <w:left w:val="nil"/>
              <w:bottom w:val="single" w:sz="12" w:space="0" w:color="auto"/>
              <w:right w:val="single" w:sz="4" w:space="0" w:color="auto"/>
            </w:tcBorders>
            <w:shd w:val="clear" w:color="auto" w:fill="auto"/>
            <w:noWrap/>
            <w:vAlign w:val="center"/>
            <w:hideMark/>
          </w:tcPr>
          <w:p w14:paraId="6CD69A75"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c>
          <w:tcPr>
            <w:tcW w:w="295" w:type="dxa"/>
            <w:tcBorders>
              <w:top w:val="nil"/>
              <w:left w:val="nil"/>
              <w:bottom w:val="single" w:sz="12" w:space="0" w:color="auto"/>
              <w:right w:val="single" w:sz="4" w:space="0" w:color="auto"/>
            </w:tcBorders>
            <w:shd w:val="clear" w:color="auto" w:fill="auto"/>
            <w:noWrap/>
            <w:vAlign w:val="center"/>
            <w:hideMark/>
          </w:tcPr>
          <w:p w14:paraId="7FF07D66"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 </w:t>
            </w:r>
          </w:p>
        </w:tc>
        <w:tc>
          <w:tcPr>
            <w:tcW w:w="364" w:type="dxa"/>
            <w:tcBorders>
              <w:top w:val="nil"/>
              <w:left w:val="nil"/>
              <w:bottom w:val="single" w:sz="12" w:space="0" w:color="auto"/>
              <w:right w:val="single" w:sz="4" w:space="0" w:color="auto"/>
            </w:tcBorders>
            <w:shd w:val="clear" w:color="auto" w:fill="auto"/>
            <w:noWrap/>
            <w:vAlign w:val="center"/>
            <w:hideMark/>
          </w:tcPr>
          <w:p w14:paraId="4807BED8"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65" w:type="dxa"/>
            <w:tcBorders>
              <w:top w:val="nil"/>
              <w:left w:val="nil"/>
              <w:bottom w:val="single" w:sz="12" w:space="0" w:color="auto"/>
              <w:right w:val="single" w:sz="4" w:space="0" w:color="auto"/>
            </w:tcBorders>
            <w:shd w:val="clear" w:color="auto" w:fill="auto"/>
            <w:noWrap/>
            <w:vAlign w:val="center"/>
            <w:hideMark/>
          </w:tcPr>
          <w:p w14:paraId="6C3149FF"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c>
          <w:tcPr>
            <w:tcW w:w="295" w:type="dxa"/>
            <w:tcBorders>
              <w:top w:val="nil"/>
              <w:left w:val="nil"/>
              <w:bottom w:val="single" w:sz="12" w:space="0" w:color="auto"/>
              <w:right w:val="single" w:sz="4" w:space="0" w:color="auto"/>
            </w:tcBorders>
            <w:shd w:val="clear" w:color="auto" w:fill="auto"/>
            <w:noWrap/>
            <w:vAlign w:val="center"/>
            <w:hideMark/>
          </w:tcPr>
          <w:p w14:paraId="39F09A32"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 </w:t>
            </w:r>
          </w:p>
        </w:tc>
        <w:tc>
          <w:tcPr>
            <w:tcW w:w="386" w:type="dxa"/>
            <w:tcBorders>
              <w:top w:val="nil"/>
              <w:left w:val="nil"/>
              <w:bottom w:val="single" w:sz="12" w:space="0" w:color="auto"/>
              <w:right w:val="single" w:sz="4" w:space="0" w:color="auto"/>
            </w:tcBorders>
            <w:shd w:val="clear" w:color="auto" w:fill="auto"/>
            <w:noWrap/>
            <w:vAlign w:val="center"/>
            <w:hideMark/>
          </w:tcPr>
          <w:p w14:paraId="5E5852FE"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0</w:t>
            </w:r>
          </w:p>
        </w:tc>
        <w:tc>
          <w:tcPr>
            <w:tcW w:w="364" w:type="dxa"/>
            <w:tcBorders>
              <w:top w:val="nil"/>
              <w:left w:val="nil"/>
              <w:bottom w:val="single" w:sz="12" w:space="0" w:color="auto"/>
              <w:right w:val="single" w:sz="8" w:space="0" w:color="auto"/>
            </w:tcBorders>
            <w:shd w:val="clear" w:color="auto" w:fill="auto"/>
            <w:noWrap/>
            <w:vAlign w:val="center"/>
            <w:hideMark/>
          </w:tcPr>
          <w:p w14:paraId="7D74CA83" w14:textId="77777777" w:rsidR="0042419F" w:rsidRPr="003A4BA2" w:rsidRDefault="0042419F" w:rsidP="00232023">
            <w:pPr>
              <w:spacing w:after="0" w:line="240" w:lineRule="auto"/>
              <w:jc w:val="center"/>
              <w:rPr>
                <w:rFonts w:ascii="Calibri" w:eastAsia="Times New Roman" w:hAnsi="Calibri" w:cs="Calibri"/>
                <w:color w:val="000000"/>
                <w:sz w:val="14"/>
                <w:szCs w:val="14"/>
              </w:rPr>
            </w:pPr>
            <w:r w:rsidRPr="003A4BA2">
              <w:rPr>
                <w:rFonts w:ascii="Calibri" w:eastAsia="Times New Roman" w:hAnsi="Calibri" w:cs="Calibri"/>
                <w:color w:val="000000"/>
                <w:sz w:val="14"/>
                <w:szCs w:val="14"/>
              </w:rPr>
              <w:t>1</w:t>
            </w:r>
          </w:p>
        </w:tc>
      </w:tr>
      <w:tr w:rsidR="0042419F" w:rsidRPr="0022694A" w14:paraId="7A99D384"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3E500E0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23</w:t>
            </w:r>
          </w:p>
        </w:tc>
        <w:tc>
          <w:tcPr>
            <w:tcW w:w="364" w:type="dxa"/>
            <w:tcBorders>
              <w:top w:val="single" w:sz="12" w:space="0" w:color="auto"/>
              <w:left w:val="single" w:sz="12" w:space="0" w:color="auto"/>
              <w:bottom w:val="single" w:sz="4" w:space="0" w:color="auto"/>
              <w:right w:val="single" w:sz="4" w:space="0" w:color="auto"/>
            </w:tcBorders>
            <w:shd w:val="clear" w:color="000000" w:fill="E7E6E6"/>
            <w:noWrap/>
            <w:vAlign w:val="center"/>
            <w:hideMark/>
          </w:tcPr>
          <w:p w14:paraId="2036F4A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12" w:space="0" w:color="auto"/>
              <w:left w:val="nil"/>
              <w:bottom w:val="single" w:sz="4" w:space="0" w:color="auto"/>
              <w:right w:val="single" w:sz="4" w:space="0" w:color="auto"/>
            </w:tcBorders>
            <w:shd w:val="clear" w:color="000000" w:fill="E7E6E6"/>
            <w:noWrap/>
            <w:vAlign w:val="center"/>
            <w:hideMark/>
          </w:tcPr>
          <w:p w14:paraId="7754FA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bottom"/>
            <w:hideMark/>
          </w:tcPr>
          <w:p w14:paraId="121E7515"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12" w:space="0" w:color="auto"/>
              <w:left w:val="nil"/>
              <w:bottom w:val="single" w:sz="4" w:space="0" w:color="auto"/>
              <w:right w:val="single" w:sz="4" w:space="0" w:color="auto"/>
            </w:tcBorders>
            <w:shd w:val="clear" w:color="000000" w:fill="E7E6E6"/>
            <w:noWrap/>
            <w:vAlign w:val="center"/>
            <w:hideMark/>
          </w:tcPr>
          <w:p w14:paraId="357E74C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000000" w:fill="E7E6E6"/>
            <w:noWrap/>
            <w:vAlign w:val="center"/>
            <w:hideMark/>
          </w:tcPr>
          <w:p w14:paraId="4F52E17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bottom"/>
            <w:hideMark/>
          </w:tcPr>
          <w:p w14:paraId="399F7C26"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000000" w:fill="E7E6E6"/>
            <w:noWrap/>
            <w:vAlign w:val="center"/>
            <w:hideMark/>
          </w:tcPr>
          <w:p w14:paraId="366A9E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12" w:space="0" w:color="auto"/>
              <w:left w:val="nil"/>
              <w:bottom w:val="single" w:sz="4" w:space="0" w:color="auto"/>
              <w:right w:val="single" w:sz="4" w:space="0" w:color="auto"/>
            </w:tcBorders>
            <w:shd w:val="clear" w:color="000000" w:fill="E7E6E6"/>
            <w:noWrap/>
            <w:vAlign w:val="center"/>
            <w:hideMark/>
          </w:tcPr>
          <w:p w14:paraId="33483B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center"/>
            <w:hideMark/>
          </w:tcPr>
          <w:p w14:paraId="75103EB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12" w:space="0" w:color="auto"/>
              <w:left w:val="nil"/>
              <w:bottom w:val="single" w:sz="4" w:space="0" w:color="auto"/>
              <w:right w:val="single" w:sz="4" w:space="0" w:color="auto"/>
            </w:tcBorders>
            <w:shd w:val="clear" w:color="000000" w:fill="E7E6E6"/>
            <w:noWrap/>
            <w:vAlign w:val="center"/>
            <w:hideMark/>
          </w:tcPr>
          <w:p w14:paraId="0B41FBD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000000" w:fill="E7E6E6"/>
            <w:noWrap/>
            <w:vAlign w:val="center"/>
            <w:hideMark/>
          </w:tcPr>
          <w:p w14:paraId="7D685F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bottom"/>
            <w:hideMark/>
          </w:tcPr>
          <w:p w14:paraId="281DA74E"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000000" w:fill="E7E6E6"/>
            <w:noWrap/>
            <w:vAlign w:val="center"/>
            <w:hideMark/>
          </w:tcPr>
          <w:p w14:paraId="14A81F0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12" w:space="0" w:color="auto"/>
              <w:left w:val="nil"/>
              <w:bottom w:val="single" w:sz="4" w:space="0" w:color="auto"/>
              <w:right w:val="single" w:sz="4" w:space="0" w:color="auto"/>
            </w:tcBorders>
            <w:shd w:val="clear" w:color="000000" w:fill="E7E6E6"/>
            <w:noWrap/>
            <w:vAlign w:val="center"/>
            <w:hideMark/>
          </w:tcPr>
          <w:p w14:paraId="10B9F74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center"/>
            <w:hideMark/>
          </w:tcPr>
          <w:p w14:paraId="495116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12" w:space="0" w:color="auto"/>
              <w:left w:val="nil"/>
              <w:bottom w:val="single" w:sz="4" w:space="0" w:color="auto"/>
              <w:right w:val="single" w:sz="4" w:space="0" w:color="auto"/>
            </w:tcBorders>
            <w:shd w:val="clear" w:color="000000" w:fill="E7E6E6"/>
            <w:noWrap/>
            <w:vAlign w:val="center"/>
            <w:hideMark/>
          </w:tcPr>
          <w:p w14:paraId="46DBB17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000000" w:fill="E7E6E6"/>
            <w:noWrap/>
            <w:vAlign w:val="center"/>
            <w:hideMark/>
          </w:tcPr>
          <w:p w14:paraId="7533CE3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center"/>
            <w:hideMark/>
          </w:tcPr>
          <w:p w14:paraId="5F7ADF5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auto" w:fill="E2EFD9" w:themeFill="accent6" w:themeFillTint="33"/>
            <w:noWrap/>
            <w:vAlign w:val="center"/>
            <w:hideMark/>
          </w:tcPr>
          <w:p w14:paraId="07D79C1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12" w:space="0" w:color="auto"/>
              <w:left w:val="nil"/>
              <w:bottom w:val="single" w:sz="4" w:space="0" w:color="auto"/>
              <w:right w:val="single" w:sz="4" w:space="0" w:color="auto"/>
            </w:tcBorders>
            <w:shd w:val="clear" w:color="000000" w:fill="E7E6E6"/>
            <w:noWrap/>
            <w:vAlign w:val="center"/>
            <w:hideMark/>
          </w:tcPr>
          <w:p w14:paraId="758B3B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center"/>
            <w:hideMark/>
          </w:tcPr>
          <w:p w14:paraId="797A4D5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12" w:space="0" w:color="auto"/>
              <w:left w:val="nil"/>
              <w:bottom w:val="single" w:sz="4" w:space="0" w:color="auto"/>
              <w:right w:val="single" w:sz="4" w:space="0" w:color="auto"/>
            </w:tcBorders>
            <w:shd w:val="clear" w:color="auto" w:fill="E2EFD9" w:themeFill="accent6" w:themeFillTint="33"/>
            <w:noWrap/>
            <w:vAlign w:val="center"/>
            <w:hideMark/>
          </w:tcPr>
          <w:p w14:paraId="63F6376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12" w:space="0" w:color="auto"/>
              <w:left w:val="nil"/>
              <w:bottom w:val="single" w:sz="4" w:space="0" w:color="auto"/>
              <w:right w:val="single" w:sz="12" w:space="0" w:color="auto"/>
            </w:tcBorders>
            <w:shd w:val="clear" w:color="000000" w:fill="E7E6E6"/>
            <w:noWrap/>
            <w:vAlign w:val="center"/>
            <w:hideMark/>
          </w:tcPr>
          <w:p w14:paraId="77B876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1ED01C49"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7A5459DF"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lastRenderedPageBreak/>
              <w:t>22</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1108C80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8EDC2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7442F78E"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481FF3A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CD32B4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C2F316F"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9883A7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A383B4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3A46EE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4E3011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25230BA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4C834F3A"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64832F1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7B1BE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8F6477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3B20710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69C05D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0A99A23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2F1C56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02F69B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45F88F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6BB8C1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29DD033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079FF76A"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30D9D9D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21</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3085CA5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7B14EC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08278E26"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7084EC3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66704D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2930DC75"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2864B1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04FCBD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EF33EA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04B80A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237B7FC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3E0BF5E"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01A521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CCC07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7A3A87F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327F7FD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05895C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4175D27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6019339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1DE1A4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00A3D70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287C5C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45E89B7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4F0BC21B"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1EE33F8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20</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0F08E35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6306CE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721B148"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029ACB7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77C19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3EDBCCDF"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14F49F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29D6484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CA0803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5462F04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2A8C62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4FC5E73C"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7644BD6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62281F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34DFC18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070F729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6ABE6F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3BC78E7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1B0EF5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2BDB29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1C6DF3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156EFC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5DE2560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6E64109E"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1122650C"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19</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6F8B2BA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916FC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1DB5885"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26DFA1A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C49A4D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0459AC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694FBA0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29F9F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30C6AEE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51306DB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9ED0B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25E78BAE"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EE6530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250BEB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5559D4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723DDC2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A32C31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8723E5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1CF51C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981DB0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45BD306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05F6BF7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661C7F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63ED534D"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0FDE6AB9"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18</w:t>
            </w:r>
          </w:p>
        </w:tc>
        <w:tc>
          <w:tcPr>
            <w:tcW w:w="364" w:type="dxa"/>
            <w:tcBorders>
              <w:top w:val="single" w:sz="4" w:space="0" w:color="auto"/>
              <w:left w:val="single" w:sz="12" w:space="0" w:color="auto"/>
              <w:bottom w:val="single" w:sz="4" w:space="0" w:color="auto"/>
              <w:right w:val="single" w:sz="4" w:space="0" w:color="auto"/>
            </w:tcBorders>
            <w:shd w:val="clear" w:color="auto" w:fill="E2EFD9" w:themeFill="accent6" w:themeFillTint="33"/>
            <w:noWrap/>
            <w:vAlign w:val="center"/>
            <w:hideMark/>
          </w:tcPr>
          <w:p w14:paraId="62B0EF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8D8803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4BB7666"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06BA1EA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2D364F8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7958845"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E9988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3192A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3772B6D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46DE2BE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44815A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C73EA2E"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5EBD53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3600F4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0736DE4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5EFA08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919BED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2BBBBD1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C51D38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A2DAAE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5502423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52B36A8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480ADD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20CE4A66"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22A194C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17</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2BD56E0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5EB1DA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7DD1CA2"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18A036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55AFA1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E3A6B1A"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422B973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D55F45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058BD77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60D5E7F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930D29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310C8962"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8FF3ED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031B31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454B87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7D93E1A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2D43EA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217CAB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6CD1D5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5EAFDB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313A23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034381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4FDE5E2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39FF21F5"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2508E1D4"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16</w:t>
            </w:r>
          </w:p>
        </w:tc>
        <w:tc>
          <w:tcPr>
            <w:tcW w:w="364" w:type="dxa"/>
            <w:tcBorders>
              <w:top w:val="single" w:sz="4" w:space="0" w:color="auto"/>
              <w:left w:val="single" w:sz="12" w:space="0" w:color="auto"/>
              <w:bottom w:val="single" w:sz="4" w:space="0" w:color="auto"/>
              <w:right w:val="single" w:sz="4" w:space="0" w:color="auto"/>
            </w:tcBorders>
            <w:shd w:val="clear" w:color="auto" w:fill="E2EFD9" w:themeFill="accent6" w:themeFillTint="33"/>
            <w:noWrap/>
            <w:vAlign w:val="center"/>
            <w:hideMark/>
          </w:tcPr>
          <w:p w14:paraId="60CC536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9A7E0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8699D2D"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66BFB7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40158C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22B84A53"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3081F2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9A0F71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F32E1F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0E14F4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5038F0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0493660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25BDC38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7C02F9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92E171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18394D6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95A9B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541F2E9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B4C71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EA3E4F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009324C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27F6D2B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42FE89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746F8B02"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0BC67ABD"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15</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585F6A1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F76E95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FE2DD1C"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6D497CF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74B40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D02FB0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66518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7F6DBCB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2FED7A1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4472AF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EB95E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286DF5B6"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D78058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2079180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09AEA41"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32199E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BD5E0A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7718BC1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0AF397A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E0D42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DC58C6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3EA6F83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268C6E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47B93D1D"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7634B72C"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14</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5F63FF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A3E8C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CAE12B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6D118F1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5AB224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214EA4D5"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1164B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2F50033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2B97984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71BA23C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CFB5B6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21EECE59"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616EE1D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75DA766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8FC4473"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60DAC81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43C06A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4DD83A1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B3A57A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0840A7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335F6A3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6E7AF57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7E2760C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0B3E61D6"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286A54A2"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13</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123D8F3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EAAF11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EEFD239"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3160D0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A39874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3C0866B8"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295981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69BE71F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4A280FC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7DF19AA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8C711A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47FDCA0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E3C408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883D6D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4D64D61"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7C63301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438E8D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649CED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2890A0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F771B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275FC9A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20C782E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20F5A81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6596F0A1"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733BFC4C"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12</w:t>
            </w:r>
          </w:p>
        </w:tc>
        <w:tc>
          <w:tcPr>
            <w:tcW w:w="364" w:type="dxa"/>
            <w:tcBorders>
              <w:top w:val="single" w:sz="4" w:space="0" w:color="auto"/>
              <w:left w:val="single" w:sz="12" w:space="0" w:color="auto"/>
              <w:bottom w:val="single" w:sz="12" w:space="0" w:color="auto"/>
              <w:right w:val="single" w:sz="4" w:space="0" w:color="auto"/>
            </w:tcBorders>
            <w:shd w:val="clear" w:color="000000" w:fill="E7E6E6"/>
            <w:noWrap/>
            <w:vAlign w:val="center"/>
            <w:hideMark/>
          </w:tcPr>
          <w:p w14:paraId="5F4ADA3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12" w:space="0" w:color="auto"/>
              <w:right w:val="single" w:sz="4" w:space="0" w:color="auto"/>
            </w:tcBorders>
            <w:shd w:val="clear" w:color="000000" w:fill="E7E6E6"/>
            <w:noWrap/>
            <w:vAlign w:val="center"/>
            <w:hideMark/>
          </w:tcPr>
          <w:p w14:paraId="55A2F58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bottom"/>
            <w:hideMark/>
          </w:tcPr>
          <w:p w14:paraId="67B3268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12" w:space="0" w:color="auto"/>
              <w:right w:val="single" w:sz="4" w:space="0" w:color="auto"/>
            </w:tcBorders>
            <w:shd w:val="clear" w:color="000000" w:fill="E7E6E6"/>
            <w:noWrap/>
            <w:vAlign w:val="center"/>
            <w:hideMark/>
          </w:tcPr>
          <w:p w14:paraId="5EDA9A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0358CD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bottom"/>
            <w:hideMark/>
          </w:tcPr>
          <w:p w14:paraId="00CE4AE3"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051B89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12" w:space="0" w:color="auto"/>
              <w:right w:val="single" w:sz="4" w:space="0" w:color="auto"/>
            </w:tcBorders>
            <w:shd w:val="clear" w:color="000000" w:fill="E7E6E6"/>
            <w:noWrap/>
            <w:vAlign w:val="center"/>
            <w:hideMark/>
          </w:tcPr>
          <w:p w14:paraId="0C893FC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center"/>
            <w:hideMark/>
          </w:tcPr>
          <w:p w14:paraId="086048E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12" w:space="0" w:color="auto"/>
              <w:right w:val="single" w:sz="4" w:space="0" w:color="auto"/>
            </w:tcBorders>
            <w:shd w:val="clear" w:color="000000" w:fill="E7E6E6"/>
            <w:noWrap/>
            <w:vAlign w:val="center"/>
            <w:hideMark/>
          </w:tcPr>
          <w:p w14:paraId="70D8D84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49EE07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bottom"/>
            <w:hideMark/>
          </w:tcPr>
          <w:p w14:paraId="4BA082C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4" w:space="0" w:color="auto"/>
            </w:tcBorders>
            <w:shd w:val="clear" w:color="auto" w:fill="FFF2CC" w:themeFill="accent4" w:themeFillTint="33"/>
            <w:noWrap/>
            <w:vAlign w:val="center"/>
            <w:hideMark/>
          </w:tcPr>
          <w:p w14:paraId="67C6928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12" w:space="0" w:color="auto"/>
              <w:right w:val="single" w:sz="4" w:space="0" w:color="auto"/>
            </w:tcBorders>
            <w:shd w:val="clear" w:color="000000" w:fill="E7E6E6"/>
            <w:noWrap/>
            <w:vAlign w:val="center"/>
            <w:hideMark/>
          </w:tcPr>
          <w:p w14:paraId="47F0AE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bottom"/>
            <w:hideMark/>
          </w:tcPr>
          <w:p w14:paraId="77611DF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12" w:space="0" w:color="auto"/>
              <w:right w:val="single" w:sz="4" w:space="0" w:color="auto"/>
            </w:tcBorders>
            <w:shd w:val="clear" w:color="auto" w:fill="FFF2CC" w:themeFill="accent4" w:themeFillTint="33"/>
            <w:noWrap/>
            <w:vAlign w:val="center"/>
            <w:hideMark/>
          </w:tcPr>
          <w:p w14:paraId="63C82CD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116CAA9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center"/>
            <w:hideMark/>
          </w:tcPr>
          <w:p w14:paraId="10D93A1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7895AED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12" w:space="0" w:color="auto"/>
              <w:right w:val="single" w:sz="4" w:space="0" w:color="auto"/>
            </w:tcBorders>
            <w:shd w:val="clear" w:color="000000" w:fill="E7E6E6"/>
            <w:noWrap/>
            <w:vAlign w:val="center"/>
            <w:hideMark/>
          </w:tcPr>
          <w:p w14:paraId="2162247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center"/>
            <w:hideMark/>
          </w:tcPr>
          <w:p w14:paraId="4D1D842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12" w:space="0" w:color="auto"/>
              <w:right w:val="single" w:sz="4" w:space="0" w:color="auto"/>
            </w:tcBorders>
            <w:shd w:val="clear" w:color="000000" w:fill="E7E6E6"/>
            <w:noWrap/>
            <w:vAlign w:val="center"/>
            <w:hideMark/>
          </w:tcPr>
          <w:p w14:paraId="0062C7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12" w:space="0" w:color="auto"/>
            </w:tcBorders>
            <w:shd w:val="clear" w:color="000000" w:fill="E7E6E6"/>
            <w:noWrap/>
            <w:vAlign w:val="center"/>
            <w:hideMark/>
          </w:tcPr>
          <w:p w14:paraId="68998B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4C4027C2"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6A9A2ED2"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11</w:t>
            </w:r>
          </w:p>
        </w:tc>
        <w:tc>
          <w:tcPr>
            <w:tcW w:w="364" w:type="dxa"/>
            <w:tcBorders>
              <w:top w:val="single" w:sz="12" w:space="0" w:color="auto"/>
              <w:left w:val="single" w:sz="12" w:space="0" w:color="auto"/>
              <w:bottom w:val="single" w:sz="4" w:space="0" w:color="auto"/>
              <w:right w:val="single" w:sz="4" w:space="0" w:color="auto"/>
            </w:tcBorders>
            <w:shd w:val="clear" w:color="000000" w:fill="E7E6E6"/>
            <w:noWrap/>
            <w:vAlign w:val="center"/>
            <w:hideMark/>
          </w:tcPr>
          <w:p w14:paraId="3803226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12" w:space="0" w:color="auto"/>
              <w:left w:val="nil"/>
              <w:bottom w:val="single" w:sz="4" w:space="0" w:color="auto"/>
              <w:right w:val="single" w:sz="4" w:space="0" w:color="auto"/>
            </w:tcBorders>
            <w:shd w:val="clear" w:color="000000" w:fill="E7E6E6"/>
            <w:noWrap/>
            <w:vAlign w:val="center"/>
            <w:hideMark/>
          </w:tcPr>
          <w:p w14:paraId="6B4C9E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bottom"/>
            <w:hideMark/>
          </w:tcPr>
          <w:p w14:paraId="75607B6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12" w:space="0" w:color="auto"/>
              <w:left w:val="nil"/>
              <w:bottom w:val="single" w:sz="4" w:space="0" w:color="auto"/>
              <w:right w:val="single" w:sz="4" w:space="0" w:color="auto"/>
            </w:tcBorders>
            <w:shd w:val="clear" w:color="000000" w:fill="E7E6E6"/>
            <w:noWrap/>
            <w:vAlign w:val="center"/>
            <w:hideMark/>
          </w:tcPr>
          <w:p w14:paraId="116B236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000000" w:fill="E7E6E6"/>
            <w:noWrap/>
            <w:vAlign w:val="center"/>
            <w:hideMark/>
          </w:tcPr>
          <w:p w14:paraId="563A833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bottom"/>
            <w:hideMark/>
          </w:tcPr>
          <w:p w14:paraId="1DC9539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auto" w:fill="FFF2CC" w:themeFill="accent4" w:themeFillTint="33"/>
            <w:noWrap/>
            <w:vAlign w:val="center"/>
            <w:hideMark/>
          </w:tcPr>
          <w:p w14:paraId="4F98839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12" w:space="0" w:color="auto"/>
              <w:left w:val="nil"/>
              <w:bottom w:val="single" w:sz="4" w:space="0" w:color="auto"/>
              <w:right w:val="single" w:sz="4" w:space="0" w:color="auto"/>
            </w:tcBorders>
            <w:shd w:val="clear" w:color="000000" w:fill="E7E6E6"/>
            <w:noWrap/>
            <w:vAlign w:val="center"/>
            <w:hideMark/>
          </w:tcPr>
          <w:p w14:paraId="28FC6F5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center"/>
            <w:hideMark/>
          </w:tcPr>
          <w:p w14:paraId="7747A39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12" w:space="0" w:color="auto"/>
              <w:left w:val="nil"/>
              <w:bottom w:val="single" w:sz="4" w:space="0" w:color="auto"/>
              <w:right w:val="single" w:sz="4" w:space="0" w:color="auto"/>
            </w:tcBorders>
            <w:shd w:val="clear" w:color="auto" w:fill="FFF2CC" w:themeFill="accent4" w:themeFillTint="33"/>
            <w:noWrap/>
            <w:vAlign w:val="center"/>
            <w:hideMark/>
          </w:tcPr>
          <w:p w14:paraId="125B829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12" w:space="0" w:color="auto"/>
              <w:left w:val="nil"/>
              <w:bottom w:val="single" w:sz="4" w:space="0" w:color="auto"/>
              <w:right w:val="single" w:sz="4" w:space="0" w:color="auto"/>
            </w:tcBorders>
            <w:shd w:val="clear" w:color="000000" w:fill="E7E6E6"/>
            <w:noWrap/>
            <w:vAlign w:val="center"/>
            <w:hideMark/>
          </w:tcPr>
          <w:p w14:paraId="5BACBC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bottom"/>
            <w:hideMark/>
          </w:tcPr>
          <w:p w14:paraId="0CD50E26"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000000" w:fill="E7E6E6"/>
            <w:noWrap/>
            <w:vAlign w:val="center"/>
            <w:hideMark/>
          </w:tcPr>
          <w:p w14:paraId="648C88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12" w:space="0" w:color="auto"/>
              <w:left w:val="nil"/>
              <w:bottom w:val="single" w:sz="4" w:space="0" w:color="auto"/>
              <w:right w:val="single" w:sz="4" w:space="0" w:color="auto"/>
            </w:tcBorders>
            <w:shd w:val="clear" w:color="000000" w:fill="E7E6E6"/>
            <w:noWrap/>
            <w:vAlign w:val="center"/>
            <w:hideMark/>
          </w:tcPr>
          <w:p w14:paraId="7E56745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bottom"/>
            <w:hideMark/>
          </w:tcPr>
          <w:p w14:paraId="55B97961"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12" w:space="0" w:color="auto"/>
              <w:left w:val="nil"/>
              <w:bottom w:val="single" w:sz="4" w:space="0" w:color="auto"/>
              <w:right w:val="single" w:sz="4" w:space="0" w:color="auto"/>
            </w:tcBorders>
            <w:shd w:val="clear" w:color="000000" w:fill="E7E6E6"/>
            <w:noWrap/>
            <w:vAlign w:val="center"/>
            <w:hideMark/>
          </w:tcPr>
          <w:p w14:paraId="477267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000000" w:fill="E7E6E6"/>
            <w:noWrap/>
            <w:vAlign w:val="center"/>
            <w:hideMark/>
          </w:tcPr>
          <w:p w14:paraId="0AF42E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center"/>
            <w:hideMark/>
          </w:tcPr>
          <w:p w14:paraId="54AADA4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4" w:space="0" w:color="auto"/>
            </w:tcBorders>
            <w:shd w:val="clear" w:color="000000" w:fill="E7E6E6"/>
            <w:noWrap/>
            <w:vAlign w:val="center"/>
            <w:hideMark/>
          </w:tcPr>
          <w:p w14:paraId="39847D5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12" w:space="0" w:color="auto"/>
              <w:left w:val="nil"/>
              <w:bottom w:val="single" w:sz="4" w:space="0" w:color="auto"/>
              <w:right w:val="single" w:sz="4" w:space="0" w:color="auto"/>
            </w:tcBorders>
            <w:shd w:val="clear" w:color="000000" w:fill="E7E6E6"/>
            <w:noWrap/>
            <w:vAlign w:val="center"/>
            <w:hideMark/>
          </w:tcPr>
          <w:p w14:paraId="2AC9E24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12" w:space="0" w:color="auto"/>
              <w:left w:val="nil"/>
              <w:bottom w:val="single" w:sz="4" w:space="0" w:color="auto"/>
              <w:right w:val="single" w:sz="4" w:space="0" w:color="auto"/>
            </w:tcBorders>
            <w:shd w:val="clear" w:color="auto" w:fill="auto"/>
            <w:noWrap/>
            <w:vAlign w:val="center"/>
            <w:hideMark/>
          </w:tcPr>
          <w:p w14:paraId="1DFB807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12" w:space="0" w:color="auto"/>
              <w:left w:val="nil"/>
              <w:bottom w:val="single" w:sz="4" w:space="0" w:color="auto"/>
              <w:right w:val="single" w:sz="4" w:space="0" w:color="auto"/>
            </w:tcBorders>
            <w:shd w:val="clear" w:color="000000" w:fill="E7E6E6"/>
            <w:noWrap/>
            <w:vAlign w:val="center"/>
            <w:hideMark/>
          </w:tcPr>
          <w:p w14:paraId="547B01B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12" w:space="0" w:color="auto"/>
              <w:left w:val="nil"/>
              <w:bottom w:val="single" w:sz="4" w:space="0" w:color="auto"/>
              <w:right w:val="single" w:sz="12" w:space="0" w:color="auto"/>
            </w:tcBorders>
            <w:shd w:val="clear" w:color="000000" w:fill="E7E6E6"/>
            <w:noWrap/>
            <w:vAlign w:val="center"/>
            <w:hideMark/>
          </w:tcPr>
          <w:p w14:paraId="0DFD5F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64C75C8A"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5442276D"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10</w:t>
            </w:r>
          </w:p>
        </w:tc>
        <w:tc>
          <w:tcPr>
            <w:tcW w:w="364" w:type="dxa"/>
            <w:tcBorders>
              <w:top w:val="single" w:sz="4" w:space="0" w:color="auto"/>
              <w:left w:val="single" w:sz="12" w:space="0" w:color="auto"/>
              <w:bottom w:val="single" w:sz="4" w:space="0" w:color="auto"/>
              <w:right w:val="single" w:sz="4" w:space="0" w:color="auto"/>
            </w:tcBorders>
            <w:shd w:val="clear" w:color="auto" w:fill="FFF2CC" w:themeFill="accent4" w:themeFillTint="33"/>
            <w:noWrap/>
            <w:vAlign w:val="center"/>
            <w:hideMark/>
          </w:tcPr>
          <w:p w14:paraId="08EF544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608196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68953C6"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3D5FCF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F9B37E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20BB805E"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438508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0F75C4E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340F897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53187E6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DB5304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B09A985"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CB947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0AEE7C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7A1F7B3A"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24C763F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05208C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3627167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49626E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F5F4A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5CA4C3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1CDB16A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1C00C66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33982F7B"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4F360A2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9</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673042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181600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B4D437C"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7E22B1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3F50A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3AAD596F"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274CB8D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55AD3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48825A6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4BD24F8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E418D1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3CD804C"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DBFA32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BE2C3D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580038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2B14CF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86FF41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59F310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CC582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20231C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7E15DEB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280DC2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32FD1E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3FC71AC8"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7062632A"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8</w:t>
            </w:r>
          </w:p>
        </w:tc>
        <w:tc>
          <w:tcPr>
            <w:tcW w:w="364" w:type="dxa"/>
            <w:tcBorders>
              <w:top w:val="single" w:sz="4" w:space="0" w:color="auto"/>
              <w:left w:val="single" w:sz="12" w:space="0" w:color="auto"/>
              <w:bottom w:val="single" w:sz="4" w:space="0" w:color="auto"/>
              <w:right w:val="single" w:sz="4" w:space="0" w:color="auto"/>
            </w:tcBorders>
            <w:shd w:val="clear" w:color="auto" w:fill="FFF2CC" w:themeFill="accent4" w:themeFillTint="33"/>
            <w:noWrap/>
            <w:vAlign w:val="center"/>
            <w:hideMark/>
          </w:tcPr>
          <w:p w14:paraId="0983282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07A887F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773A9E6"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5B49C0B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773C08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EAD6815"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D7EEF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9B8F33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2757CD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6E6D51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2D1267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CBE40C8"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9C81B7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CD3544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32557878"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13FB686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2EE175A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A6BB55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119192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2AE7F1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F2C460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00879DB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6DBB26A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70521DCF"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545B339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7</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49D5EB0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2EA69C4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48C6FC41"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14C831F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5F3291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320D45BE"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23954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2C6021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7F04AB3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712A5C8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12CED1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338FF51A"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4BAC2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7BBD2A3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2308D264"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247BF8C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302E75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170FB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D9E1F2"/>
            <w:noWrap/>
            <w:vAlign w:val="center"/>
            <w:hideMark/>
          </w:tcPr>
          <w:p w14:paraId="465FA9C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F015AB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5201D80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D9E1F2"/>
            <w:noWrap/>
            <w:vAlign w:val="center"/>
            <w:hideMark/>
          </w:tcPr>
          <w:p w14:paraId="2BC94B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6456C86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34536E40"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194E6F9C"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6</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711C6C3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6A7165A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B56B86D"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68EDFCD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D0AD7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73FDC13A"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8EAB43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0F0FD22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CFF1DC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1225564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D6C6BB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036D179D"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D9E1F2"/>
            <w:noWrap/>
            <w:vAlign w:val="center"/>
            <w:hideMark/>
          </w:tcPr>
          <w:p w14:paraId="0B2F84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8ECB2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B7FB118"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D9E1F2"/>
            <w:noWrap/>
            <w:vAlign w:val="center"/>
            <w:hideMark/>
          </w:tcPr>
          <w:p w14:paraId="1CB9D01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F71E60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F92F0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333EE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2A46281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07BF2A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0E19191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73E507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0C105A89"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7FB964FD"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5</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066432A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CF7E4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CF8311D"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3880FE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7C0985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42A073E8"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208B57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C9F5F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292D4F7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4A4D77B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8F5B2B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24D6FD04"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6B53BB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1C013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0AC7452"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02F758D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618DF6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33FCA2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D9E1F2"/>
            <w:noWrap/>
            <w:vAlign w:val="center"/>
            <w:hideMark/>
          </w:tcPr>
          <w:p w14:paraId="213A8F6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E9B874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0FA299F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D9E1F2"/>
            <w:noWrap/>
            <w:vAlign w:val="center"/>
            <w:hideMark/>
          </w:tcPr>
          <w:p w14:paraId="6BF9A8B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63CB5F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74CEE729"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6A6DEAEC"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4</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15DA3F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70C583B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45B5F8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206D43C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ACDA21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DD08880"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2411742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CA224A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036614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7E315FA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72EEE8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6E822DEC"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D9E1F2"/>
            <w:noWrap/>
            <w:vAlign w:val="center"/>
            <w:hideMark/>
          </w:tcPr>
          <w:p w14:paraId="1328B8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C35848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4C2AFAFA"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D9E1F2"/>
            <w:noWrap/>
            <w:vAlign w:val="center"/>
            <w:hideMark/>
          </w:tcPr>
          <w:p w14:paraId="27EB15E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0B4D50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345E372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D76AE6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6D0EA07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52DF58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2F309EB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7746DE6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3E8179C7"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408716B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3</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197E55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EA0EBC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E810FD3"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5848DAC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DFE0F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69D3B30"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D9E1F2"/>
            <w:noWrap/>
            <w:vAlign w:val="center"/>
            <w:hideMark/>
          </w:tcPr>
          <w:p w14:paraId="28F467F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346670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7EEB0C4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D9E1F2"/>
            <w:noWrap/>
            <w:vAlign w:val="center"/>
            <w:hideMark/>
          </w:tcPr>
          <w:p w14:paraId="1A43A58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0316DA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73478790"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A28837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1F494D1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5A1E6C4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5C2CB7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A7E51A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B0FAA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30F654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0AD1E2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4C6A6AF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2996C42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17EEC8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1008B5D3"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0829999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w:t>
            </w:r>
          </w:p>
        </w:tc>
        <w:tc>
          <w:tcPr>
            <w:tcW w:w="364" w:type="dxa"/>
            <w:tcBorders>
              <w:top w:val="single" w:sz="4" w:space="0" w:color="auto"/>
              <w:left w:val="single" w:sz="12" w:space="0" w:color="auto"/>
              <w:bottom w:val="single" w:sz="4" w:space="0" w:color="auto"/>
              <w:right w:val="single" w:sz="4" w:space="0" w:color="auto"/>
            </w:tcBorders>
            <w:shd w:val="clear" w:color="000000" w:fill="D9E1F2"/>
            <w:noWrap/>
            <w:vAlign w:val="center"/>
            <w:hideMark/>
          </w:tcPr>
          <w:p w14:paraId="3EF5141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B1063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ECA4CCA"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D9E1F2"/>
            <w:noWrap/>
            <w:vAlign w:val="center"/>
            <w:hideMark/>
          </w:tcPr>
          <w:p w14:paraId="51F0913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4FEB3E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0A4994F8"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43E4A9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659213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45C86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3C978A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C9C2E3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2EA606B1"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325B80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7B6923C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0B8E1A9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659F5E4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2DF0F6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024E0E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71D3DE7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680A8D6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77E0040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68078FA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051EF77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4CAC09F3" w14:textId="77777777" w:rsidTr="00232023">
        <w:trPr>
          <w:gridAfter w:val="1"/>
          <w:wAfter w:w="13" w:type="dxa"/>
          <w:cantSplit/>
          <w:trHeight w:val="144"/>
          <w:jc w:val="center"/>
        </w:trPr>
        <w:tc>
          <w:tcPr>
            <w:tcW w:w="1212" w:type="dxa"/>
            <w:tcBorders>
              <w:top w:val="nil"/>
              <w:left w:val="single" w:sz="8" w:space="0" w:color="auto"/>
              <w:bottom w:val="single" w:sz="4" w:space="0" w:color="auto"/>
              <w:right w:val="single" w:sz="12" w:space="0" w:color="auto"/>
            </w:tcBorders>
            <w:shd w:val="clear" w:color="auto" w:fill="auto"/>
            <w:noWrap/>
            <w:vAlign w:val="center"/>
            <w:hideMark/>
          </w:tcPr>
          <w:p w14:paraId="3934237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w:t>
            </w:r>
          </w:p>
        </w:tc>
        <w:tc>
          <w:tcPr>
            <w:tcW w:w="364"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20414E7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046C1A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4252AF73"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79219A1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1920E02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1D445824"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D9E1F2"/>
            <w:noWrap/>
            <w:vAlign w:val="center"/>
            <w:hideMark/>
          </w:tcPr>
          <w:p w14:paraId="61F62F5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3C8354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153E636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D9E1F2"/>
            <w:noWrap/>
            <w:vAlign w:val="center"/>
            <w:hideMark/>
          </w:tcPr>
          <w:p w14:paraId="157941B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7DAB9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4D02FB03"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66485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5965FA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bottom"/>
            <w:hideMark/>
          </w:tcPr>
          <w:p w14:paraId="3845ECA3"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6D94016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6206C4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38B12F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4" w:space="0" w:color="auto"/>
            </w:tcBorders>
            <w:shd w:val="clear" w:color="000000" w:fill="E7E6E6"/>
            <w:noWrap/>
            <w:vAlign w:val="center"/>
            <w:hideMark/>
          </w:tcPr>
          <w:p w14:paraId="006F566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4" w:space="0" w:color="auto"/>
              <w:right w:val="single" w:sz="4" w:space="0" w:color="auto"/>
            </w:tcBorders>
            <w:shd w:val="clear" w:color="000000" w:fill="E7E6E6"/>
            <w:noWrap/>
            <w:vAlign w:val="center"/>
            <w:hideMark/>
          </w:tcPr>
          <w:p w14:paraId="4A52ED0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4" w:space="0" w:color="auto"/>
              <w:right w:val="single" w:sz="4" w:space="0" w:color="auto"/>
            </w:tcBorders>
            <w:shd w:val="clear" w:color="auto" w:fill="auto"/>
            <w:noWrap/>
            <w:vAlign w:val="center"/>
            <w:hideMark/>
          </w:tcPr>
          <w:p w14:paraId="6A5B510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4" w:space="0" w:color="auto"/>
              <w:right w:val="single" w:sz="4" w:space="0" w:color="auto"/>
            </w:tcBorders>
            <w:shd w:val="clear" w:color="000000" w:fill="E7E6E6"/>
            <w:noWrap/>
            <w:vAlign w:val="center"/>
            <w:hideMark/>
          </w:tcPr>
          <w:p w14:paraId="4C403CA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4" w:space="0" w:color="auto"/>
              <w:right w:val="single" w:sz="12" w:space="0" w:color="auto"/>
            </w:tcBorders>
            <w:shd w:val="clear" w:color="000000" w:fill="E7E6E6"/>
            <w:noWrap/>
            <w:vAlign w:val="center"/>
            <w:hideMark/>
          </w:tcPr>
          <w:p w14:paraId="5764AF7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2694A" w14:paraId="0C4E93E4" w14:textId="77777777" w:rsidTr="00232023">
        <w:trPr>
          <w:gridAfter w:val="1"/>
          <w:wAfter w:w="13" w:type="dxa"/>
          <w:cantSplit/>
          <w:trHeight w:val="144"/>
          <w:jc w:val="center"/>
        </w:trPr>
        <w:tc>
          <w:tcPr>
            <w:tcW w:w="1212" w:type="dxa"/>
            <w:tcBorders>
              <w:top w:val="nil"/>
              <w:left w:val="single" w:sz="8" w:space="0" w:color="auto"/>
              <w:bottom w:val="single" w:sz="8" w:space="0" w:color="auto"/>
              <w:right w:val="single" w:sz="12" w:space="0" w:color="auto"/>
            </w:tcBorders>
            <w:shd w:val="clear" w:color="auto" w:fill="auto"/>
            <w:noWrap/>
            <w:vAlign w:val="center"/>
            <w:hideMark/>
          </w:tcPr>
          <w:p w14:paraId="7F067F13"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0</w:t>
            </w:r>
          </w:p>
        </w:tc>
        <w:tc>
          <w:tcPr>
            <w:tcW w:w="364" w:type="dxa"/>
            <w:tcBorders>
              <w:top w:val="single" w:sz="4" w:space="0" w:color="auto"/>
              <w:left w:val="single" w:sz="12" w:space="0" w:color="auto"/>
              <w:bottom w:val="single" w:sz="12" w:space="0" w:color="auto"/>
              <w:right w:val="single" w:sz="4" w:space="0" w:color="auto"/>
            </w:tcBorders>
            <w:shd w:val="clear" w:color="000000" w:fill="D9E1F2"/>
            <w:noWrap/>
            <w:vAlign w:val="center"/>
            <w:hideMark/>
          </w:tcPr>
          <w:p w14:paraId="3745E6E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5" w:type="dxa"/>
            <w:tcBorders>
              <w:top w:val="single" w:sz="4" w:space="0" w:color="auto"/>
              <w:left w:val="nil"/>
              <w:bottom w:val="single" w:sz="12" w:space="0" w:color="auto"/>
              <w:right w:val="single" w:sz="4" w:space="0" w:color="auto"/>
            </w:tcBorders>
            <w:shd w:val="clear" w:color="000000" w:fill="E7E6E6"/>
            <w:noWrap/>
            <w:vAlign w:val="center"/>
            <w:hideMark/>
          </w:tcPr>
          <w:p w14:paraId="0FB7EE1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bottom"/>
            <w:hideMark/>
          </w:tcPr>
          <w:p w14:paraId="1E355E05"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12" w:space="0" w:color="auto"/>
              <w:right w:val="single" w:sz="4" w:space="0" w:color="auto"/>
            </w:tcBorders>
            <w:shd w:val="clear" w:color="000000" w:fill="D9E1F2"/>
            <w:noWrap/>
            <w:vAlign w:val="center"/>
            <w:hideMark/>
          </w:tcPr>
          <w:p w14:paraId="006496C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2DF7E8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bottom"/>
            <w:hideMark/>
          </w:tcPr>
          <w:p w14:paraId="1A98377B"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5C95398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12" w:space="0" w:color="auto"/>
              <w:right w:val="single" w:sz="4" w:space="0" w:color="auto"/>
            </w:tcBorders>
            <w:shd w:val="clear" w:color="000000" w:fill="E7E6E6"/>
            <w:noWrap/>
            <w:vAlign w:val="center"/>
            <w:hideMark/>
          </w:tcPr>
          <w:p w14:paraId="63CDEE8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center"/>
            <w:hideMark/>
          </w:tcPr>
          <w:p w14:paraId="6E457B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12" w:space="0" w:color="auto"/>
              <w:right w:val="single" w:sz="4" w:space="0" w:color="auto"/>
            </w:tcBorders>
            <w:shd w:val="clear" w:color="000000" w:fill="E7E6E6"/>
            <w:noWrap/>
            <w:vAlign w:val="center"/>
            <w:hideMark/>
          </w:tcPr>
          <w:p w14:paraId="7AA4923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168B751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bottom"/>
            <w:hideMark/>
          </w:tcPr>
          <w:p w14:paraId="7F17FD72"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5662F58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12" w:space="0" w:color="auto"/>
              <w:right w:val="single" w:sz="4" w:space="0" w:color="auto"/>
            </w:tcBorders>
            <w:shd w:val="clear" w:color="000000" w:fill="E7E6E6"/>
            <w:noWrap/>
            <w:vAlign w:val="center"/>
            <w:hideMark/>
          </w:tcPr>
          <w:p w14:paraId="2D72F4D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bottom"/>
            <w:hideMark/>
          </w:tcPr>
          <w:p w14:paraId="2E28CFE7" w14:textId="77777777" w:rsidR="0042419F" w:rsidRPr="002F6378" w:rsidRDefault="0042419F" w:rsidP="00232023">
            <w:pPr>
              <w:spacing w:after="0" w:line="240" w:lineRule="auto"/>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12" w:space="0" w:color="auto"/>
              <w:right w:val="single" w:sz="4" w:space="0" w:color="auto"/>
            </w:tcBorders>
            <w:shd w:val="clear" w:color="000000" w:fill="E7E6E6"/>
            <w:noWrap/>
            <w:vAlign w:val="center"/>
            <w:hideMark/>
          </w:tcPr>
          <w:p w14:paraId="6EBC8FE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52EA94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center"/>
            <w:hideMark/>
          </w:tcPr>
          <w:p w14:paraId="0C4DC4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4" w:space="0" w:color="auto"/>
            </w:tcBorders>
            <w:shd w:val="clear" w:color="000000" w:fill="E7E6E6"/>
            <w:noWrap/>
            <w:vAlign w:val="center"/>
            <w:hideMark/>
          </w:tcPr>
          <w:p w14:paraId="1E71F8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5" w:type="dxa"/>
            <w:tcBorders>
              <w:top w:val="single" w:sz="4" w:space="0" w:color="auto"/>
              <w:left w:val="nil"/>
              <w:bottom w:val="single" w:sz="12" w:space="0" w:color="auto"/>
              <w:right w:val="single" w:sz="4" w:space="0" w:color="auto"/>
            </w:tcBorders>
            <w:shd w:val="clear" w:color="000000" w:fill="E7E6E6"/>
            <w:noWrap/>
            <w:vAlign w:val="center"/>
            <w:hideMark/>
          </w:tcPr>
          <w:p w14:paraId="156296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295" w:type="dxa"/>
            <w:tcBorders>
              <w:top w:val="single" w:sz="4" w:space="0" w:color="auto"/>
              <w:left w:val="nil"/>
              <w:bottom w:val="single" w:sz="12" w:space="0" w:color="auto"/>
              <w:right w:val="single" w:sz="4" w:space="0" w:color="auto"/>
            </w:tcBorders>
            <w:shd w:val="clear" w:color="auto" w:fill="auto"/>
            <w:noWrap/>
            <w:vAlign w:val="center"/>
            <w:hideMark/>
          </w:tcPr>
          <w:p w14:paraId="0246F2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86" w:type="dxa"/>
            <w:tcBorders>
              <w:top w:val="single" w:sz="4" w:space="0" w:color="auto"/>
              <w:left w:val="nil"/>
              <w:bottom w:val="single" w:sz="12" w:space="0" w:color="auto"/>
              <w:right w:val="single" w:sz="4" w:space="0" w:color="auto"/>
            </w:tcBorders>
            <w:shd w:val="clear" w:color="000000" w:fill="E7E6E6"/>
            <w:noWrap/>
            <w:vAlign w:val="center"/>
            <w:hideMark/>
          </w:tcPr>
          <w:p w14:paraId="76C29D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4" w:type="dxa"/>
            <w:tcBorders>
              <w:top w:val="single" w:sz="4" w:space="0" w:color="auto"/>
              <w:left w:val="nil"/>
              <w:bottom w:val="single" w:sz="12" w:space="0" w:color="auto"/>
              <w:right w:val="single" w:sz="12" w:space="0" w:color="auto"/>
            </w:tcBorders>
            <w:shd w:val="clear" w:color="000000" w:fill="E7E6E6"/>
            <w:noWrap/>
            <w:vAlign w:val="center"/>
            <w:hideMark/>
          </w:tcPr>
          <w:p w14:paraId="23303AD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bl>
    <w:p w14:paraId="3D8C4B60" w14:textId="77777777" w:rsidR="0042419F" w:rsidRDefault="0042419F" w:rsidP="0042419F">
      <w:pPr>
        <w:pStyle w:val="ListParagraph"/>
        <w:ind w:left="360"/>
        <w:rPr>
          <w:rFonts w:asciiTheme="majorBidi" w:hAnsiTheme="majorBidi" w:cstheme="majorBidi"/>
          <w:bCs/>
          <w:noProof/>
        </w:rPr>
      </w:pPr>
    </w:p>
    <w:p w14:paraId="4A346888" w14:textId="4AA0CC36" w:rsidR="0042419F" w:rsidRDefault="0042419F" w:rsidP="0042419F">
      <w:pPr>
        <w:pStyle w:val="ListParagraph"/>
        <w:ind w:left="360"/>
        <w:rPr>
          <w:rFonts w:asciiTheme="majorBidi" w:hAnsiTheme="majorBidi" w:cstheme="majorBidi"/>
          <w:b/>
          <w:noProof/>
        </w:rPr>
      </w:pPr>
      <w:r w:rsidRPr="00B50FEA">
        <w:rPr>
          <w:rFonts w:asciiTheme="majorBidi" w:hAnsiTheme="majorBidi" w:cstheme="majorBidi"/>
          <w:b/>
          <w:i/>
          <w:iCs/>
          <w:noProof/>
        </w:rPr>
        <w:t>Observation</w:t>
      </w:r>
      <w:r w:rsidR="007C757A">
        <w:rPr>
          <w:rFonts w:asciiTheme="majorBidi" w:hAnsiTheme="majorBidi" w:cstheme="majorBidi"/>
          <w:b/>
          <w:i/>
          <w:iCs/>
          <w:noProof/>
        </w:rPr>
        <w:t xml:space="preserve"> 1</w:t>
      </w:r>
      <w:r w:rsidRPr="00B50FEA">
        <w:rPr>
          <w:rFonts w:asciiTheme="majorBidi" w:hAnsiTheme="majorBidi" w:cstheme="majorBidi"/>
          <w:b/>
          <w:i/>
          <w:iCs/>
          <w:noProof/>
        </w:rPr>
        <w:t>:</w:t>
      </w:r>
      <w:r w:rsidRPr="00B50FEA">
        <w:rPr>
          <w:rFonts w:asciiTheme="majorBidi" w:hAnsiTheme="majorBidi" w:cstheme="majorBidi"/>
          <w:b/>
          <w:noProof/>
        </w:rPr>
        <w:t xml:space="preserve"> </w:t>
      </w:r>
      <w:r>
        <w:rPr>
          <w:rFonts w:asciiTheme="majorBidi" w:hAnsiTheme="majorBidi" w:cstheme="majorBidi"/>
          <w:b/>
          <w:noProof/>
        </w:rPr>
        <w:t>Increasing the number of orthogonal DMRS ports via FDM results in DMRS ports that seamlessly coexist with legacy DMRS ports.</w:t>
      </w:r>
    </w:p>
    <w:p w14:paraId="579B0E42" w14:textId="77777777" w:rsidR="0042419F" w:rsidRPr="00B50FEA" w:rsidRDefault="0042419F" w:rsidP="0042419F">
      <w:pPr>
        <w:pStyle w:val="ListParagraph"/>
        <w:ind w:left="360"/>
        <w:rPr>
          <w:rFonts w:asciiTheme="majorBidi" w:hAnsiTheme="majorBidi" w:cstheme="majorBidi"/>
          <w:b/>
          <w:noProof/>
        </w:rPr>
      </w:pPr>
    </w:p>
    <w:p w14:paraId="727EE68B" w14:textId="11E515AC" w:rsidR="0042419F" w:rsidRDefault="0042419F" w:rsidP="0042419F">
      <w:pPr>
        <w:pStyle w:val="ListParagraph"/>
        <w:ind w:left="360"/>
        <w:rPr>
          <w:rFonts w:asciiTheme="majorBidi" w:hAnsiTheme="majorBidi" w:cstheme="majorBidi"/>
          <w:b/>
          <w:noProof/>
        </w:rPr>
      </w:pPr>
      <w:r>
        <w:rPr>
          <w:rFonts w:asciiTheme="majorBidi" w:hAnsiTheme="majorBidi" w:cstheme="majorBidi"/>
          <w:b/>
          <w:i/>
          <w:iCs/>
          <w:noProof/>
        </w:rPr>
        <w:t>Proposal</w:t>
      </w:r>
      <w:r w:rsidR="007C757A">
        <w:rPr>
          <w:rFonts w:asciiTheme="majorBidi" w:hAnsiTheme="majorBidi" w:cstheme="majorBidi"/>
          <w:b/>
          <w:i/>
          <w:iCs/>
          <w:noProof/>
        </w:rPr>
        <w:t xml:space="preserve"> 1</w:t>
      </w:r>
      <w:r>
        <w:rPr>
          <w:rFonts w:asciiTheme="majorBidi" w:hAnsiTheme="majorBidi" w:cstheme="majorBidi"/>
          <w:b/>
          <w:i/>
          <w:iCs/>
          <w:noProof/>
        </w:rPr>
        <w:t xml:space="preserve">: </w:t>
      </w:r>
      <w:r w:rsidRPr="00B50FEA">
        <w:rPr>
          <w:rFonts w:asciiTheme="majorBidi" w:hAnsiTheme="majorBidi" w:cstheme="majorBidi"/>
          <w:b/>
          <w:noProof/>
        </w:rPr>
        <w:t xml:space="preserve">Prioritize seamless coexistence </w:t>
      </w:r>
      <w:r>
        <w:rPr>
          <w:rFonts w:asciiTheme="majorBidi" w:hAnsiTheme="majorBidi" w:cstheme="majorBidi"/>
          <w:b/>
          <w:noProof/>
        </w:rPr>
        <w:t xml:space="preserve">of new DMRS ports </w:t>
      </w:r>
      <w:r w:rsidRPr="00B50FEA">
        <w:rPr>
          <w:rFonts w:asciiTheme="majorBidi" w:hAnsiTheme="majorBidi" w:cstheme="majorBidi"/>
          <w:b/>
          <w:noProof/>
        </w:rPr>
        <w:t>with legacy DMRS</w:t>
      </w:r>
      <w:r>
        <w:rPr>
          <w:rFonts w:asciiTheme="majorBidi" w:hAnsiTheme="majorBidi" w:cstheme="majorBidi"/>
          <w:b/>
          <w:noProof/>
        </w:rPr>
        <w:t xml:space="preserve"> over small performance degradation</w:t>
      </w:r>
      <w:r w:rsidRPr="00B50FEA">
        <w:rPr>
          <w:rFonts w:asciiTheme="majorBidi" w:hAnsiTheme="majorBidi" w:cstheme="majorBidi"/>
          <w:b/>
          <w:noProof/>
        </w:rPr>
        <w:t>.</w:t>
      </w:r>
    </w:p>
    <w:p w14:paraId="095F6A45" w14:textId="77777777" w:rsidR="0042419F" w:rsidRDefault="0042419F" w:rsidP="0042419F">
      <w:pPr>
        <w:pStyle w:val="ListParagraph"/>
        <w:ind w:left="360"/>
        <w:rPr>
          <w:rFonts w:asciiTheme="majorBidi" w:hAnsiTheme="majorBidi" w:cstheme="majorBidi"/>
          <w:b/>
          <w:i/>
          <w:iCs/>
          <w:noProof/>
        </w:rPr>
      </w:pPr>
    </w:p>
    <w:p w14:paraId="2C7C91A4" w14:textId="77777777" w:rsidR="0042419F" w:rsidRDefault="0042419F" w:rsidP="0042419F">
      <w:pPr>
        <w:pStyle w:val="ListParagraph"/>
        <w:ind w:left="360"/>
        <w:rPr>
          <w:rFonts w:asciiTheme="majorBidi" w:hAnsiTheme="majorBidi" w:cstheme="majorBidi"/>
          <w:b/>
          <w:noProof/>
          <w:u w:val="single"/>
        </w:rPr>
      </w:pPr>
      <w:r w:rsidRPr="000932D8">
        <w:rPr>
          <w:rFonts w:asciiTheme="majorBidi" w:hAnsiTheme="majorBidi" w:cstheme="majorBidi"/>
          <w:b/>
          <w:noProof/>
          <w:u w:val="single"/>
        </w:rPr>
        <w:t xml:space="preserve">Pattern </w:t>
      </w:r>
      <w:r>
        <w:rPr>
          <w:rFonts w:asciiTheme="majorBidi" w:hAnsiTheme="majorBidi" w:cstheme="majorBidi"/>
          <w:b/>
          <w:noProof/>
          <w:u w:val="single"/>
        </w:rPr>
        <w:t>Repeatability:</w:t>
      </w:r>
    </w:p>
    <w:p w14:paraId="41EBF960" w14:textId="77777777" w:rsidR="0042419F" w:rsidRDefault="0042419F" w:rsidP="0042419F">
      <w:pPr>
        <w:pStyle w:val="ListParagraph"/>
        <w:ind w:left="360"/>
        <w:rPr>
          <w:rFonts w:asciiTheme="majorBidi" w:hAnsiTheme="majorBidi" w:cstheme="majorBidi"/>
          <w:bCs/>
          <w:noProof/>
        </w:rPr>
      </w:pPr>
      <w:r w:rsidRPr="000932D8">
        <w:rPr>
          <w:rFonts w:asciiTheme="majorBidi" w:hAnsiTheme="majorBidi" w:cstheme="majorBidi"/>
          <w:bCs/>
          <w:noProof/>
        </w:rPr>
        <w:t>Notice that in Table II, we list the DMRS pattern for two consecutive Resource Blocks (RB)</w:t>
      </w:r>
      <w:r>
        <w:rPr>
          <w:rFonts w:asciiTheme="majorBidi" w:hAnsiTheme="majorBidi" w:cstheme="majorBidi"/>
          <w:bCs/>
          <w:noProof/>
        </w:rPr>
        <w:t xml:space="preserve">, unlike the case in Table I. The reason lies in the nature of the Type 1 DMRS RE mapping in the frequency domain. Specifically, the DMRS pattern of Type 1 occupies 6 REs in groups of 2 each (for CDM multiplexing). Since it is desirbale to keep the REs beloning to the same group as close possible to avoid interference to the other CDMed port, we treat the REs as groups. In Type 1, 3 groups per RB exist, which does not make for a repeatable pattern across all RBs. However, if we treat the DMRS RE mapping in RB bundles of size 2 (i.e., pairs of RB), then it is possible to repeat the pattern produces by 6 RE groups every 2 RBs. This particular RB bundling issue is going to show up for any DMRS capacity enhancement that is based on Type 1. This is </w:t>
      </w:r>
      <w:r w:rsidRPr="00950962">
        <w:rPr>
          <w:rFonts w:asciiTheme="majorBidi" w:hAnsiTheme="majorBidi" w:cstheme="majorBidi"/>
          <w:b/>
          <w:i/>
          <w:iCs/>
          <w:noProof/>
        </w:rPr>
        <w:t>not</w:t>
      </w:r>
      <w:r w:rsidRPr="00950962">
        <w:rPr>
          <w:rFonts w:asciiTheme="majorBidi" w:hAnsiTheme="majorBidi" w:cstheme="majorBidi"/>
          <w:bCs/>
          <w:noProof/>
        </w:rPr>
        <w:t xml:space="preserve"> the </w:t>
      </w:r>
      <w:r>
        <w:rPr>
          <w:rFonts w:asciiTheme="majorBidi" w:hAnsiTheme="majorBidi" w:cstheme="majorBidi"/>
          <w:bCs/>
          <w:noProof/>
        </w:rPr>
        <w:t>case, however, with FDM based extension of Type 2 DMRS since in Type 2 each legacy DMRS port contains just 2 RE groups. Hence, dividing the 2 available RE groups among two new Type 2 FDMed ports still gives a repeatable DMRS pattern every RB.</w:t>
      </w:r>
    </w:p>
    <w:p w14:paraId="14CAA594" w14:textId="77777777" w:rsidR="0042419F" w:rsidRDefault="0042419F" w:rsidP="0042419F">
      <w:pPr>
        <w:pStyle w:val="ListParagraph"/>
        <w:ind w:left="360"/>
        <w:rPr>
          <w:rFonts w:asciiTheme="majorBidi" w:hAnsiTheme="majorBidi" w:cstheme="majorBidi"/>
          <w:b/>
          <w:i/>
          <w:iCs/>
          <w:noProof/>
        </w:rPr>
      </w:pPr>
    </w:p>
    <w:p w14:paraId="3D3EE01B" w14:textId="1397EDEF" w:rsidR="0042419F" w:rsidRDefault="0042419F" w:rsidP="0042419F">
      <w:pPr>
        <w:pStyle w:val="ListParagraph"/>
        <w:ind w:left="360"/>
        <w:rPr>
          <w:rFonts w:asciiTheme="majorBidi" w:hAnsiTheme="majorBidi" w:cstheme="majorBidi"/>
          <w:b/>
          <w:noProof/>
        </w:rPr>
      </w:pPr>
      <w:r w:rsidRPr="00B50FEA">
        <w:rPr>
          <w:rFonts w:asciiTheme="majorBidi" w:hAnsiTheme="majorBidi" w:cstheme="majorBidi"/>
          <w:b/>
          <w:i/>
          <w:iCs/>
          <w:noProof/>
        </w:rPr>
        <w:t>Observation</w:t>
      </w:r>
      <w:r w:rsidR="007C757A">
        <w:rPr>
          <w:rFonts w:asciiTheme="majorBidi" w:hAnsiTheme="majorBidi" w:cstheme="majorBidi"/>
          <w:b/>
          <w:i/>
          <w:iCs/>
          <w:noProof/>
        </w:rPr>
        <w:t xml:space="preserve"> 2</w:t>
      </w:r>
      <w:r w:rsidRPr="00B50FEA">
        <w:rPr>
          <w:rFonts w:asciiTheme="majorBidi" w:hAnsiTheme="majorBidi" w:cstheme="majorBidi"/>
          <w:b/>
          <w:i/>
          <w:iCs/>
          <w:noProof/>
        </w:rPr>
        <w:t>:</w:t>
      </w:r>
      <w:r>
        <w:rPr>
          <w:rFonts w:asciiTheme="majorBidi" w:hAnsiTheme="majorBidi" w:cstheme="majorBidi"/>
          <w:b/>
          <w:noProof/>
        </w:rPr>
        <w:t xml:space="preserve"> Increasing the number of orthogonal DMRS ports via FDM, based on the legacy Type 1, results in RE patterns that are repeatable every two RBs. Specifically, all even or all odd RBs have the same RE pattern, however, RE mapping of even and odd RBs for the same DMRS port is different.</w:t>
      </w:r>
    </w:p>
    <w:p w14:paraId="30282E45" w14:textId="77777777" w:rsidR="0042419F" w:rsidRDefault="0042419F" w:rsidP="0042419F">
      <w:pPr>
        <w:pStyle w:val="ListParagraph"/>
        <w:ind w:left="360"/>
        <w:rPr>
          <w:rFonts w:asciiTheme="majorBidi" w:hAnsiTheme="majorBidi" w:cstheme="majorBidi"/>
          <w:b/>
          <w:i/>
          <w:iCs/>
          <w:noProof/>
        </w:rPr>
      </w:pPr>
    </w:p>
    <w:p w14:paraId="1083EB54" w14:textId="77777777" w:rsidR="0042419F" w:rsidRDefault="0042419F" w:rsidP="0042419F">
      <w:pPr>
        <w:pStyle w:val="ListParagraph"/>
        <w:numPr>
          <w:ilvl w:val="0"/>
          <w:numId w:val="22"/>
        </w:numPr>
        <w:ind w:left="360"/>
        <w:rPr>
          <w:rFonts w:asciiTheme="majorBidi" w:hAnsiTheme="majorBidi" w:cstheme="majorBidi"/>
          <w:b/>
          <w:noProof/>
        </w:rPr>
      </w:pPr>
      <w:r w:rsidRPr="00777ABA">
        <w:rPr>
          <w:rFonts w:asciiTheme="majorBidi" w:hAnsiTheme="majorBidi" w:cstheme="majorBidi"/>
          <w:b/>
          <w:noProof/>
        </w:rPr>
        <w:t>CDM</w:t>
      </w:r>
    </w:p>
    <w:p w14:paraId="2FE7BC53" w14:textId="77777777" w:rsidR="0042419F" w:rsidRDefault="0042419F" w:rsidP="0042419F">
      <w:pPr>
        <w:pStyle w:val="ListParagraph"/>
        <w:ind w:left="360"/>
        <w:rPr>
          <w:rFonts w:asciiTheme="majorBidi" w:hAnsiTheme="majorBidi" w:cstheme="majorBidi"/>
          <w:bCs/>
          <w:noProof/>
        </w:rPr>
      </w:pPr>
      <w:r w:rsidRPr="00DC1F51">
        <w:rPr>
          <w:rFonts w:asciiTheme="majorBidi" w:hAnsiTheme="majorBidi" w:cstheme="majorBidi"/>
          <w:bCs/>
          <w:noProof/>
        </w:rPr>
        <w:t>CDM</w:t>
      </w:r>
      <w:r>
        <w:rPr>
          <w:rFonts w:asciiTheme="majorBidi" w:hAnsiTheme="majorBidi" w:cstheme="majorBidi"/>
          <w:bCs/>
          <w:noProof/>
        </w:rPr>
        <w:t xml:space="preserve"> based DMRS capacity enhancement relies on increasing the size of CDM groups. The current maximum value of CDM multiplexing capability per group is 2 and 4 for single and double symbol DMRS, respectively. To double the number of orthogonal DMRS ports, CDM based increase require </w:t>
      </w:r>
      <w:r>
        <w:rPr>
          <w:rFonts w:asciiTheme="majorBidi" w:hAnsiTheme="majorBidi" w:cstheme="majorBidi"/>
          <w:bCs/>
          <w:noProof/>
        </w:rPr>
        <w:lastRenderedPageBreak/>
        <w:t>increasing the CDM group size to 4 and 8 for single and double symbol DMRS. This can be achieved in either the Frequency Domain (FD) using a longer FD-OCC code, or in the Time Domain (TD) using a longer TD-OCC code.</w:t>
      </w:r>
    </w:p>
    <w:p w14:paraId="68308894" w14:textId="77777777" w:rsidR="0042419F" w:rsidRDefault="0042419F" w:rsidP="0042419F">
      <w:pPr>
        <w:pStyle w:val="ListParagraph"/>
        <w:ind w:left="360"/>
        <w:rPr>
          <w:rFonts w:asciiTheme="majorBidi" w:hAnsiTheme="majorBidi" w:cstheme="majorBidi"/>
          <w:bCs/>
          <w:noProof/>
        </w:rPr>
      </w:pPr>
    </w:p>
    <w:p w14:paraId="28F47A19" w14:textId="77777777" w:rsidR="0042419F" w:rsidRDefault="0042419F" w:rsidP="0042419F">
      <w:pPr>
        <w:pStyle w:val="ListParagraph"/>
        <w:numPr>
          <w:ilvl w:val="1"/>
          <w:numId w:val="22"/>
        </w:numPr>
        <w:ind w:left="720"/>
        <w:rPr>
          <w:rFonts w:asciiTheme="majorBidi" w:hAnsiTheme="majorBidi" w:cstheme="majorBidi"/>
          <w:b/>
          <w:noProof/>
        </w:rPr>
      </w:pPr>
      <w:r>
        <w:rPr>
          <w:rFonts w:asciiTheme="majorBidi" w:hAnsiTheme="majorBidi" w:cstheme="majorBidi"/>
          <w:b/>
          <w:noProof/>
        </w:rPr>
        <w:t>FD-OCC</w:t>
      </w:r>
    </w:p>
    <w:p w14:paraId="45FCCCE0" w14:textId="77777777" w:rsidR="0042419F" w:rsidRPr="002F6378" w:rsidRDefault="0042419F" w:rsidP="0042419F">
      <w:pPr>
        <w:pStyle w:val="ListParagraph"/>
        <w:rPr>
          <w:rFonts w:asciiTheme="majorBidi" w:hAnsiTheme="majorBidi" w:cstheme="majorBidi"/>
          <w:bCs/>
          <w:noProof/>
        </w:rPr>
      </w:pPr>
      <w:r>
        <w:rPr>
          <w:rFonts w:asciiTheme="majorBidi" w:hAnsiTheme="majorBidi" w:cstheme="majorBidi"/>
          <w:bCs/>
          <w:noProof/>
        </w:rPr>
        <w:t>Recall that an RE group for both legacy DMRS types has a size of 2 REs in the frequency domain. FD-OCC requires an increase of this number up to 4. This can be achieved by merging each two consective RE groups to form one larger RE group, making it possible to use a length 4 OCC in the frequency domain. An example DMRS pattern based on this method is shown in Table IV using RE mapping of Type 2 as a base pattern.</w:t>
      </w:r>
    </w:p>
    <w:tbl>
      <w:tblPr>
        <w:tblW w:w="9011" w:type="dxa"/>
        <w:jc w:val="center"/>
        <w:tblLook w:val="04A0" w:firstRow="1" w:lastRow="0" w:firstColumn="1" w:lastColumn="0" w:noHBand="0" w:noVBand="1"/>
      </w:tblPr>
      <w:tblGrid>
        <w:gridCol w:w="731"/>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42419F" w:rsidRPr="002F6378" w14:paraId="28A15E04" w14:textId="77777777" w:rsidTr="00232023">
        <w:trPr>
          <w:trHeight w:val="290"/>
          <w:jc w:val="center"/>
        </w:trPr>
        <w:tc>
          <w:tcPr>
            <w:tcW w:w="9011" w:type="dxa"/>
            <w:gridSpan w:val="24"/>
            <w:tcBorders>
              <w:bottom w:val="single" w:sz="8" w:space="0" w:color="auto"/>
            </w:tcBorders>
            <w:shd w:val="clear" w:color="auto" w:fill="auto"/>
            <w:noWrap/>
            <w:vAlign w:val="center"/>
          </w:tcPr>
          <w:p w14:paraId="0E4C8545"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Theme="majorBidi" w:eastAsia="Times New Roman" w:hAnsiTheme="majorBidi" w:cstheme="majorBidi"/>
                <w:color w:val="000000"/>
              </w:rPr>
              <w:t>TABLE</w:t>
            </w:r>
            <w:r>
              <w:rPr>
                <w:rFonts w:asciiTheme="majorBidi" w:eastAsia="Times New Roman" w:hAnsiTheme="majorBidi" w:cstheme="majorBidi"/>
                <w:color w:val="000000"/>
              </w:rPr>
              <w:t xml:space="preserve"> IV: </w:t>
            </w:r>
            <w:r w:rsidRPr="002F6378">
              <w:rPr>
                <w:rFonts w:asciiTheme="majorBidi" w:eastAsia="Times New Roman" w:hAnsiTheme="majorBidi" w:cstheme="majorBidi"/>
                <w:color w:val="000000"/>
              </w:rPr>
              <w:t>Type 2</w:t>
            </w:r>
            <w:r>
              <w:rPr>
                <w:rFonts w:asciiTheme="majorBidi" w:eastAsia="Times New Roman" w:hAnsiTheme="majorBidi" w:cstheme="majorBidi"/>
                <w:color w:val="000000"/>
              </w:rPr>
              <w:t xml:space="preserve"> FD-CDMed</w:t>
            </w:r>
          </w:p>
        </w:tc>
      </w:tr>
      <w:tr w:rsidR="0042419F" w:rsidRPr="002F6378" w14:paraId="15E566B9" w14:textId="77777777" w:rsidTr="00232023">
        <w:trPr>
          <w:trHeight w:val="290"/>
          <w:jc w:val="center"/>
        </w:trPr>
        <w:tc>
          <w:tcPr>
            <w:tcW w:w="73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1A090E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Port</w:t>
            </w:r>
          </w:p>
        </w:tc>
        <w:tc>
          <w:tcPr>
            <w:tcW w:w="720" w:type="dxa"/>
            <w:gridSpan w:val="2"/>
            <w:tcBorders>
              <w:top w:val="single" w:sz="8" w:space="0" w:color="auto"/>
              <w:left w:val="nil"/>
              <w:bottom w:val="single" w:sz="8" w:space="0" w:color="auto"/>
              <w:right w:val="single" w:sz="4" w:space="0" w:color="auto"/>
            </w:tcBorders>
            <w:shd w:val="clear" w:color="auto" w:fill="auto"/>
            <w:noWrap/>
            <w:vAlign w:val="center"/>
            <w:hideMark/>
          </w:tcPr>
          <w:p w14:paraId="17E3B268"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#0</w:t>
            </w:r>
          </w:p>
        </w:tc>
        <w:tc>
          <w:tcPr>
            <w:tcW w:w="360" w:type="dxa"/>
            <w:tcBorders>
              <w:top w:val="single" w:sz="8" w:space="0" w:color="auto"/>
              <w:left w:val="nil"/>
              <w:bottom w:val="single" w:sz="8" w:space="0" w:color="auto"/>
              <w:right w:val="single" w:sz="4" w:space="0" w:color="auto"/>
            </w:tcBorders>
            <w:shd w:val="clear" w:color="auto" w:fill="auto"/>
            <w:noWrap/>
            <w:vAlign w:val="center"/>
            <w:hideMark/>
          </w:tcPr>
          <w:p w14:paraId="153FF402"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720" w:type="dxa"/>
            <w:gridSpan w:val="2"/>
            <w:tcBorders>
              <w:top w:val="single" w:sz="8" w:space="0" w:color="auto"/>
              <w:left w:val="nil"/>
              <w:bottom w:val="single" w:sz="8" w:space="0" w:color="auto"/>
              <w:right w:val="single" w:sz="4" w:space="0" w:color="auto"/>
            </w:tcBorders>
            <w:shd w:val="clear" w:color="auto" w:fill="auto"/>
            <w:noWrap/>
            <w:vAlign w:val="center"/>
            <w:hideMark/>
          </w:tcPr>
          <w:p w14:paraId="5180BB5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#12</w:t>
            </w:r>
          </w:p>
        </w:tc>
        <w:tc>
          <w:tcPr>
            <w:tcW w:w="360" w:type="dxa"/>
            <w:tcBorders>
              <w:top w:val="single" w:sz="8" w:space="0" w:color="auto"/>
              <w:left w:val="nil"/>
              <w:bottom w:val="single" w:sz="8" w:space="0" w:color="auto"/>
              <w:right w:val="single" w:sz="4" w:space="0" w:color="auto"/>
            </w:tcBorders>
            <w:shd w:val="clear" w:color="auto" w:fill="auto"/>
            <w:noWrap/>
            <w:vAlign w:val="center"/>
            <w:hideMark/>
          </w:tcPr>
          <w:p w14:paraId="52A0689A"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720" w:type="dxa"/>
            <w:gridSpan w:val="2"/>
            <w:tcBorders>
              <w:top w:val="single" w:sz="8" w:space="0" w:color="auto"/>
              <w:left w:val="nil"/>
              <w:bottom w:val="single" w:sz="8" w:space="0" w:color="auto"/>
              <w:right w:val="single" w:sz="4" w:space="0" w:color="auto"/>
            </w:tcBorders>
            <w:shd w:val="clear" w:color="auto" w:fill="auto"/>
            <w:noWrap/>
            <w:vAlign w:val="center"/>
            <w:hideMark/>
          </w:tcPr>
          <w:p w14:paraId="6ED9ADEA"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w:t>
            </w:r>
          </w:p>
        </w:tc>
        <w:tc>
          <w:tcPr>
            <w:tcW w:w="360" w:type="dxa"/>
            <w:tcBorders>
              <w:top w:val="single" w:sz="8" w:space="0" w:color="auto"/>
              <w:left w:val="nil"/>
              <w:bottom w:val="single" w:sz="8" w:space="0" w:color="auto"/>
              <w:right w:val="single" w:sz="4" w:space="0" w:color="auto"/>
            </w:tcBorders>
            <w:shd w:val="clear" w:color="auto" w:fill="auto"/>
            <w:noWrap/>
            <w:vAlign w:val="center"/>
            <w:hideMark/>
          </w:tcPr>
          <w:p w14:paraId="2FF1DF4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720" w:type="dxa"/>
            <w:gridSpan w:val="2"/>
            <w:tcBorders>
              <w:top w:val="single" w:sz="8" w:space="0" w:color="auto"/>
              <w:left w:val="nil"/>
              <w:bottom w:val="single" w:sz="8" w:space="0" w:color="auto"/>
              <w:right w:val="single" w:sz="4" w:space="0" w:color="auto"/>
            </w:tcBorders>
            <w:shd w:val="clear" w:color="auto" w:fill="auto"/>
            <w:noWrap/>
            <w:vAlign w:val="center"/>
            <w:hideMark/>
          </w:tcPr>
          <w:p w14:paraId="6D0F3E3E"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#13</w:t>
            </w:r>
          </w:p>
        </w:tc>
        <w:tc>
          <w:tcPr>
            <w:tcW w:w="360" w:type="dxa"/>
            <w:tcBorders>
              <w:top w:val="single" w:sz="8" w:space="0" w:color="auto"/>
              <w:left w:val="nil"/>
              <w:bottom w:val="single" w:sz="8" w:space="0" w:color="auto"/>
              <w:right w:val="single" w:sz="4" w:space="0" w:color="auto"/>
            </w:tcBorders>
            <w:shd w:val="clear" w:color="auto" w:fill="auto"/>
            <w:noWrap/>
            <w:vAlign w:val="center"/>
            <w:hideMark/>
          </w:tcPr>
          <w:p w14:paraId="7CD3CB1A"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720" w:type="dxa"/>
            <w:gridSpan w:val="2"/>
            <w:tcBorders>
              <w:top w:val="single" w:sz="8" w:space="0" w:color="auto"/>
              <w:left w:val="nil"/>
              <w:bottom w:val="single" w:sz="8" w:space="0" w:color="auto"/>
              <w:right w:val="single" w:sz="4" w:space="0" w:color="auto"/>
            </w:tcBorders>
            <w:shd w:val="clear" w:color="auto" w:fill="auto"/>
            <w:noWrap/>
            <w:vAlign w:val="center"/>
            <w:hideMark/>
          </w:tcPr>
          <w:p w14:paraId="6423AAF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w:t>
            </w:r>
          </w:p>
        </w:tc>
        <w:tc>
          <w:tcPr>
            <w:tcW w:w="360" w:type="dxa"/>
            <w:tcBorders>
              <w:top w:val="single" w:sz="8" w:space="0" w:color="auto"/>
              <w:left w:val="nil"/>
              <w:bottom w:val="single" w:sz="8" w:space="0" w:color="auto"/>
              <w:right w:val="single" w:sz="4" w:space="0" w:color="auto"/>
            </w:tcBorders>
            <w:shd w:val="clear" w:color="auto" w:fill="auto"/>
            <w:noWrap/>
            <w:vAlign w:val="center"/>
            <w:hideMark/>
          </w:tcPr>
          <w:p w14:paraId="4761BB3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720" w:type="dxa"/>
            <w:gridSpan w:val="2"/>
            <w:tcBorders>
              <w:top w:val="single" w:sz="8" w:space="0" w:color="auto"/>
              <w:left w:val="nil"/>
              <w:bottom w:val="single" w:sz="8" w:space="0" w:color="auto"/>
              <w:right w:val="single" w:sz="4" w:space="0" w:color="auto"/>
            </w:tcBorders>
            <w:shd w:val="clear" w:color="auto" w:fill="auto"/>
            <w:noWrap/>
            <w:vAlign w:val="center"/>
            <w:hideMark/>
          </w:tcPr>
          <w:p w14:paraId="0B56FFE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#14</w:t>
            </w:r>
          </w:p>
        </w:tc>
        <w:tc>
          <w:tcPr>
            <w:tcW w:w="360" w:type="dxa"/>
            <w:tcBorders>
              <w:top w:val="single" w:sz="8" w:space="0" w:color="auto"/>
              <w:left w:val="nil"/>
              <w:bottom w:val="single" w:sz="8" w:space="0" w:color="auto"/>
              <w:right w:val="single" w:sz="4" w:space="0" w:color="auto"/>
            </w:tcBorders>
            <w:shd w:val="clear" w:color="auto" w:fill="auto"/>
            <w:noWrap/>
            <w:vAlign w:val="center"/>
            <w:hideMark/>
          </w:tcPr>
          <w:p w14:paraId="23A3DDC4"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720" w:type="dxa"/>
            <w:gridSpan w:val="2"/>
            <w:tcBorders>
              <w:top w:val="single" w:sz="8" w:space="0" w:color="auto"/>
              <w:left w:val="nil"/>
              <w:bottom w:val="single" w:sz="8" w:space="0" w:color="auto"/>
              <w:right w:val="single" w:sz="4" w:space="0" w:color="auto"/>
            </w:tcBorders>
            <w:shd w:val="clear" w:color="auto" w:fill="auto"/>
            <w:noWrap/>
            <w:vAlign w:val="center"/>
            <w:hideMark/>
          </w:tcPr>
          <w:p w14:paraId="607F7F6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#3</w:t>
            </w:r>
          </w:p>
        </w:tc>
        <w:tc>
          <w:tcPr>
            <w:tcW w:w="360" w:type="dxa"/>
            <w:tcBorders>
              <w:top w:val="single" w:sz="8" w:space="0" w:color="auto"/>
              <w:left w:val="nil"/>
              <w:bottom w:val="single" w:sz="8" w:space="0" w:color="auto"/>
              <w:right w:val="single" w:sz="4" w:space="0" w:color="auto"/>
            </w:tcBorders>
            <w:shd w:val="clear" w:color="auto" w:fill="auto"/>
            <w:noWrap/>
            <w:vAlign w:val="center"/>
            <w:hideMark/>
          </w:tcPr>
          <w:p w14:paraId="16481632"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720" w:type="dxa"/>
            <w:gridSpan w:val="2"/>
            <w:tcBorders>
              <w:top w:val="single" w:sz="8" w:space="0" w:color="auto"/>
              <w:left w:val="nil"/>
              <w:bottom w:val="single" w:sz="8" w:space="0" w:color="auto"/>
              <w:right w:val="single" w:sz="8" w:space="0" w:color="auto"/>
            </w:tcBorders>
            <w:shd w:val="clear" w:color="auto" w:fill="auto"/>
            <w:noWrap/>
            <w:vAlign w:val="center"/>
            <w:hideMark/>
          </w:tcPr>
          <w:p w14:paraId="66884C5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#15</w:t>
            </w:r>
          </w:p>
        </w:tc>
      </w:tr>
      <w:tr w:rsidR="0042419F" w:rsidRPr="002F6378" w14:paraId="520DC6DD" w14:textId="77777777" w:rsidTr="00232023">
        <w:trPr>
          <w:trHeight w:val="290"/>
          <w:jc w:val="center"/>
        </w:trPr>
        <w:tc>
          <w:tcPr>
            <w:tcW w:w="731"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CA274C4"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SC/Sym</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1F66477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31D065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22E2990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6A146A6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2C43676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30E2E7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0BC9E1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5AE9AA7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513D0A9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2DCB422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69B4C39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56BFEB9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1BBCFB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3C0D52A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6628DFB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491AF31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29EC15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60FA901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077720D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0032D6E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396C3C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085DDF7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1453130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27727042"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7592E58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11</w:t>
            </w:r>
          </w:p>
        </w:tc>
        <w:tc>
          <w:tcPr>
            <w:tcW w:w="360" w:type="dxa"/>
            <w:tcBorders>
              <w:top w:val="nil"/>
              <w:left w:val="nil"/>
              <w:bottom w:val="single" w:sz="4" w:space="0" w:color="auto"/>
              <w:right w:val="single" w:sz="4" w:space="0" w:color="auto"/>
            </w:tcBorders>
            <w:shd w:val="clear" w:color="000000" w:fill="E7E6E6"/>
            <w:noWrap/>
            <w:vAlign w:val="center"/>
            <w:hideMark/>
          </w:tcPr>
          <w:p w14:paraId="1F7C2C5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9BD8D0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7D7F8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35F27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486C9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1F0E2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12F16C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688CF6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98A058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F02D4C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AAA7E5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9BD761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46944A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57C6A4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105FFF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E383B0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E3C84A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2B9160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18F59A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36EEAE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1358EC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EB36EB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4AB373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367206AB"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6C4952B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10</w:t>
            </w:r>
          </w:p>
        </w:tc>
        <w:tc>
          <w:tcPr>
            <w:tcW w:w="360" w:type="dxa"/>
            <w:tcBorders>
              <w:top w:val="nil"/>
              <w:left w:val="nil"/>
              <w:bottom w:val="single" w:sz="4" w:space="0" w:color="auto"/>
              <w:right w:val="single" w:sz="4" w:space="0" w:color="auto"/>
            </w:tcBorders>
            <w:shd w:val="clear" w:color="000000" w:fill="E7E6E6"/>
            <w:noWrap/>
            <w:vAlign w:val="center"/>
            <w:hideMark/>
          </w:tcPr>
          <w:p w14:paraId="53F62B6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5EC568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6C13F4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EA581B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E6F7F6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678B9A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078722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7BFF42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A060F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581F6C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5E46B8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6FD3D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C3EB0C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C1094F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32EA28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F1D67F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6292EB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4F1013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CC938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E961BA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FAF61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645262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5D4F96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007936A2"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4F76A4D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9</w:t>
            </w:r>
          </w:p>
        </w:tc>
        <w:tc>
          <w:tcPr>
            <w:tcW w:w="360" w:type="dxa"/>
            <w:tcBorders>
              <w:top w:val="nil"/>
              <w:left w:val="nil"/>
              <w:bottom w:val="single" w:sz="4" w:space="0" w:color="auto"/>
              <w:right w:val="single" w:sz="4" w:space="0" w:color="auto"/>
            </w:tcBorders>
            <w:shd w:val="clear" w:color="000000" w:fill="E7E6E6"/>
            <w:noWrap/>
            <w:vAlign w:val="center"/>
            <w:hideMark/>
          </w:tcPr>
          <w:p w14:paraId="159D9F7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AFBAB9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3F38AE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124130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FFB21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047C8C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CEE7FD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4AA42C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2D09B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7ECEA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6E3C4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B08F4A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19F77E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DC69CD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77C0DD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D2AF4B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3FB495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A38F97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6C78E9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0B720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C5F59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0FA804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5184E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20DD9D03"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453189A4"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8</w:t>
            </w:r>
          </w:p>
        </w:tc>
        <w:tc>
          <w:tcPr>
            <w:tcW w:w="360" w:type="dxa"/>
            <w:tcBorders>
              <w:top w:val="nil"/>
              <w:left w:val="nil"/>
              <w:bottom w:val="single" w:sz="4" w:space="0" w:color="auto"/>
              <w:right w:val="single" w:sz="4" w:space="0" w:color="auto"/>
            </w:tcBorders>
            <w:shd w:val="clear" w:color="000000" w:fill="E7E6E6"/>
            <w:noWrap/>
            <w:vAlign w:val="center"/>
            <w:hideMark/>
          </w:tcPr>
          <w:p w14:paraId="187A398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3FE23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7AD39B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B8BDC3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F8C60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750C1B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0240F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283C26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3C5B1F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2488A8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3F708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71F3D0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475EF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B6BD1B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259560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845869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E48E5A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D9E711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2652EC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EC0AE0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0E1610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153B6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39BF3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54963B81"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70DD40CC"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7</w:t>
            </w:r>
          </w:p>
        </w:tc>
        <w:tc>
          <w:tcPr>
            <w:tcW w:w="360" w:type="dxa"/>
            <w:tcBorders>
              <w:top w:val="nil"/>
              <w:left w:val="nil"/>
              <w:bottom w:val="single" w:sz="4" w:space="0" w:color="auto"/>
              <w:right w:val="single" w:sz="4" w:space="0" w:color="auto"/>
            </w:tcBorders>
            <w:shd w:val="clear" w:color="000000" w:fill="D9E1F2"/>
            <w:noWrap/>
            <w:vAlign w:val="center"/>
            <w:hideMark/>
          </w:tcPr>
          <w:p w14:paraId="730BC1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250F159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EBB80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0A2FD9D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68C4009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25871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55F906F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4D8DBF0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1E61BF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03CC14A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4740DB1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1E215FA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015ED41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2DFB7B6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3BAF53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565E248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74ACDDB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6C2CFA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1AA63F8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76DFAE1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E260A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1460991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58DDEB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62246485"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2275B47C"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6</w:t>
            </w:r>
          </w:p>
        </w:tc>
        <w:tc>
          <w:tcPr>
            <w:tcW w:w="360" w:type="dxa"/>
            <w:tcBorders>
              <w:top w:val="nil"/>
              <w:left w:val="nil"/>
              <w:bottom w:val="single" w:sz="4" w:space="0" w:color="auto"/>
              <w:right w:val="single" w:sz="4" w:space="0" w:color="auto"/>
            </w:tcBorders>
            <w:shd w:val="clear" w:color="000000" w:fill="D9E1F2"/>
            <w:noWrap/>
            <w:vAlign w:val="center"/>
            <w:hideMark/>
          </w:tcPr>
          <w:p w14:paraId="1899ACC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5A8501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BA92DC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644D3AD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01D698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099DDC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49DE01C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64F7CC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11607E6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3DDD83F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761C791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D5D4E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3FAAAF1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120C1E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5F585D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671B66F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2149C28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5B7D89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18FCA06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2EA336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66858A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2C1F0A7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3DE054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00684343"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29313209"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5</w:t>
            </w:r>
          </w:p>
        </w:tc>
        <w:tc>
          <w:tcPr>
            <w:tcW w:w="360" w:type="dxa"/>
            <w:tcBorders>
              <w:top w:val="nil"/>
              <w:left w:val="nil"/>
              <w:bottom w:val="single" w:sz="4" w:space="0" w:color="auto"/>
              <w:right w:val="single" w:sz="4" w:space="0" w:color="auto"/>
            </w:tcBorders>
            <w:shd w:val="clear" w:color="000000" w:fill="E7E6E6"/>
            <w:noWrap/>
            <w:vAlign w:val="center"/>
            <w:hideMark/>
          </w:tcPr>
          <w:p w14:paraId="5F59567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155F85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A2583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C360B1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054C22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EAA418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4A13B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8728F6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DF460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324E33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92C5FF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66A2AB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1F4CFB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7D0C21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EB3ECA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78B18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E3B22B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DB063E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2F4A9E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F278D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B7B1E6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D4AF0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F01BA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2ABA59E1"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3AE90D53"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4</w:t>
            </w:r>
          </w:p>
        </w:tc>
        <w:tc>
          <w:tcPr>
            <w:tcW w:w="360" w:type="dxa"/>
            <w:tcBorders>
              <w:top w:val="nil"/>
              <w:left w:val="nil"/>
              <w:bottom w:val="single" w:sz="4" w:space="0" w:color="auto"/>
              <w:right w:val="single" w:sz="4" w:space="0" w:color="auto"/>
            </w:tcBorders>
            <w:shd w:val="clear" w:color="000000" w:fill="E7E6E6"/>
            <w:noWrap/>
            <w:vAlign w:val="center"/>
            <w:hideMark/>
          </w:tcPr>
          <w:p w14:paraId="19B0F48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4A1E34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1997E9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899AE6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AC5BAC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E9B580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88E035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B236D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930D2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1011C6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2AB975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BDA1BC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96997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2E3DE4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AD3DEB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D146C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396FA0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203C81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61F44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88D83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7F564B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C26C4B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6544A7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5B486799"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4A16D69E"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3</w:t>
            </w:r>
          </w:p>
        </w:tc>
        <w:tc>
          <w:tcPr>
            <w:tcW w:w="360" w:type="dxa"/>
            <w:tcBorders>
              <w:top w:val="nil"/>
              <w:left w:val="nil"/>
              <w:bottom w:val="single" w:sz="4" w:space="0" w:color="auto"/>
              <w:right w:val="single" w:sz="4" w:space="0" w:color="auto"/>
            </w:tcBorders>
            <w:shd w:val="clear" w:color="000000" w:fill="E7E6E6"/>
            <w:noWrap/>
            <w:vAlign w:val="center"/>
            <w:hideMark/>
          </w:tcPr>
          <w:p w14:paraId="693448F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5E0C05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A40A14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C78E7E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56670F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607EBC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8EDE2E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927749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9AFA9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30D4B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00BFA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688EE0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E207B6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F2B055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079D70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D3A95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B88785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D7EC43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33ADE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47AAB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1166E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49C83E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37DC70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70B7A3EC"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03BB4A8D"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w:t>
            </w:r>
          </w:p>
        </w:tc>
        <w:tc>
          <w:tcPr>
            <w:tcW w:w="360" w:type="dxa"/>
            <w:tcBorders>
              <w:top w:val="nil"/>
              <w:left w:val="nil"/>
              <w:bottom w:val="single" w:sz="4" w:space="0" w:color="auto"/>
              <w:right w:val="single" w:sz="4" w:space="0" w:color="auto"/>
            </w:tcBorders>
            <w:shd w:val="clear" w:color="000000" w:fill="E7E6E6"/>
            <w:noWrap/>
            <w:vAlign w:val="center"/>
            <w:hideMark/>
          </w:tcPr>
          <w:p w14:paraId="4327C1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72E107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D3A78F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740D1A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CB91AF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44B467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6DB6F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B485F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27E6C1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7048B8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469EBE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E8C9ED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3B588D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64FCD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E827AC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EACEC4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AF20E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32EBD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32C320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1873CA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C2DFEC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B92D4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AFAC07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29C60976"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5018822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57450D5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0F1CDAC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101016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7E9F4D0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405A7D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A942C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518EC9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6DCC09F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7A862B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21E0C4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46CFF2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28FAAE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4C9B15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7498F16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A715C8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59F665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5CB218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753B5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215A525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2116C3E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1655F8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290DF71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17CCE0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4CD619CA"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2D65AC0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0</w:t>
            </w:r>
          </w:p>
        </w:tc>
        <w:tc>
          <w:tcPr>
            <w:tcW w:w="360" w:type="dxa"/>
            <w:tcBorders>
              <w:top w:val="nil"/>
              <w:left w:val="nil"/>
              <w:bottom w:val="single" w:sz="4" w:space="0" w:color="auto"/>
              <w:right w:val="single" w:sz="4" w:space="0" w:color="auto"/>
            </w:tcBorders>
            <w:shd w:val="clear" w:color="000000" w:fill="D9E1F2"/>
            <w:noWrap/>
            <w:vAlign w:val="center"/>
            <w:hideMark/>
          </w:tcPr>
          <w:p w14:paraId="308554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0609C32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F8FD4F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0BEAEA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4E23D71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FFF59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121B926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46CB350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CBE4AA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2B438F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59DFA56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3D8FFE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66DD8C6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5C5FCBF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21FC0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77347A0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333A143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62577B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766F62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2A27939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B556D8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D9E1F2"/>
            <w:noWrap/>
            <w:vAlign w:val="center"/>
            <w:hideMark/>
          </w:tcPr>
          <w:p w14:paraId="2758C3C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000000" w:fill="D9E1F2"/>
            <w:noWrap/>
            <w:vAlign w:val="center"/>
            <w:hideMark/>
          </w:tcPr>
          <w:p w14:paraId="135C09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4B656F48" w14:textId="77777777" w:rsidTr="00232023">
        <w:trPr>
          <w:trHeight w:val="290"/>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4CA83113"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Port</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6F85C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#4</w:t>
            </w:r>
          </w:p>
        </w:tc>
        <w:tc>
          <w:tcPr>
            <w:tcW w:w="360" w:type="dxa"/>
            <w:tcBorders>
              <w:top w:val="nil"/>
              <w:left w:val="nil"/>
              <w:bottom w:val="single" w:sz="4" w:space="0" w:color="auto"/>
              <w:right w:val="single" w:sz="4" w:space="0" w:color="auto"/>
            </w:tcBorders>
            <w:shd w:val="clear" w:color="auto" w:fill="auto"/>
            <w:noWrap/>
            <w:vAlign w:val="center"/>
            <w:hideMark/>
          </w:tcPr>
          <w:p w14:paraId="306D433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B8A04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#16</w:t>
            </w:r>
          </w:p>
        </w:tc>
        <w:tc>
          <w:tcPr>
            <w:tcW w:w="360" w:type="dxa"/>
            <w:tcBorders>
              <w:top w:val="nil"/>
              <w:left w:val="nil"/>
              <w:bottom w:val="single" w:sz="4" w:space="0" w:color="auto"/>
              <w:right w:val="single" w:sz="4" w:space="0" w:color="auto"/>
            </w:tcBorders>
            <w:shd w:val="clear" w:color="auto" w:fill="auto"/>
            <w:noWrap/>
            <w:vAlign w:val="center"/>
            <w:hideMark/>
          </w:tcPr>
          <w:p w14:paraId="47E96A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AB999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#5</w:t>
            </w:r>
          </w:p>
        </w:tc>
        <w:tc>
          <w:tcPr>
            <w:tcW w:w="360" w:type="dxa"/>
            <w:tcBorders>
              <w:top w:val="nil"/>
              <w:left w:val="nil"/>
              <w:bottom w:val="single" w:sz="4" w:space="0" w:color="auto"/>
              <w:right w:val="single" w:sz="4" w:space="0" w:color="auto"/>
            </w:tcBorders>
            <w:shd w:val="clear" w:color="auto" w:fill="auto"/>
            <w:noWrap/>
            <w:vAlign w:val="center"/>
            <w:hideMark/>
          </w:tcPr>
          <w:p w14:paraId="32303B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6885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#17</w:t>
            </w:r>
          </w:p>
        </w:tc>
        <w:tc>
          <w:tcPr>
            <w:tcW w:w="360" w:type="dxa"/>
            <w:tcBorders>
              <w:top w:val="nil"/>
              <w:left w:val="nil"/>
              <w:bottom w:val="single" w:sz="4" w:space="0" w:color="auto"/>
              <w:right w:val="single" w:sz="4" w:space="0" w:color="auto"/>
            </w:tcBorders>
            <w:shd w:val="clear" w:color="auto" w:fill="auto"/>
            <w:noWrap/>
            <w:vAlign w:val="center"/>
            <w:hideMark/>
          </w:tcPr>
          <w:p w14:paraId="67DD43A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79E0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#6</w:t>
            </w:r>
          </w:p>
        </w:tc>
        <w:tc>
          <w:tcPr>
            <w:tcW w:w="360" w:type="dxa"/>
            <w:tcBorders>
              <w:top w:val="nil"/>
              <w:left w:val="nil"/>
              <w:bottom w:val="single" w:sz="4" w:space="0" w:color="auto"/>
              <w:right w:val="single" w:sz="4" w:space="0" w:color="auto"/>
            </w:tcBorders>
            <w:shd w:val="clear" w:color="auto" w:fill="auto"/>
            <w:noWrap/>
            <w:vAlign w:val="center"/>
            <w:hideMark/>
          </w:tcPr>
          <w:p w14:paraId="14B3A3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98ECD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#18</w:t>
            </w:r>
          </w:p>
        </w:tc>
        <w:tc>
          <w:tcPr>
            <w:tcW w:w="360" w:type="dxa"/>
            <w:tcBorders>
              <w:top w:val="nil"/>
              <w:left w:val="nil"/>
              <w:bottom w:val="single" w:sz="4" w:space="0" w:color="auto"/>
              <w:right w:val="single" w:sz="4" w:space="0" w:color="auto"/>
            </w:tcBorders>
            <w:shd w:val="clear" w:color="auto" w:fill="auto"/>
            <w:noWrap/>
            <w:vAlign w:val="center"/>
            <w:hideMark/>
          </w:tcPr>
          <w:p w14:paraId="67C2EB6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CD3BC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#7</w:t>
            </w:r>
          </w:p>
        </w:tc>
        <w:tc>
          <w:tcPr>
            <w:tcW w:w="360" w:type="dxa"/>
            <w:tcBorders>
              <w:top w:val="nil"/>
              <w:left w:val="nil"/>
              <w:bottom w:val="single" w:sz="4" w:space="0" w:color="auto"/>
              <w:right w:val="single" w:sz="4" w:space="0" w:color="auto"/>
            </w:tcBorders>
            <w:shd w:val="clear" w:color="auto" w:fill="auto"/>
            <w:noWrap/>
            <w:vAlign w:val="center"/>
            <w:hideMark/>
          </w:tcPr>
          <w:p w14:paraId="4B7A78E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7D710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#19</w:t>
            </w:r>
          </w:p>
        </w:tc>
      </w:tr>
      <w:tr w:rsidR="0042419F" w:rsidRPr="002F6378" w14:paraId="1C50DCF1" w14:textId="77777777" w:rsidTr="00232023">
        <w:trPr>
          <w:trHeight w:val="290"/>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0D6B0C4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SC/Sym</w:t>
            </w:r>
          </w:p>
        </w:tc>
        <w:tc>
          <w:tcPr>
            <w:tcW w:w="360" w:type="dxa"/>
            <w:tcBorders>
              <w:top w:val="nil"/>
              <w:left w:val="nil"/>
              <w:bottom w:val="single" w:sz="4" w:space="0" w:color="auto"/>
              <w:right w:val="single" w:sz="4" w:space="0" w:color="auto"/>
            </w:tcBorders>
            <w:shd w:val="clear" w:color="auto" w:fill="auto"/>
            <w:noWrap/>
            <w:vAlign w:val="center"/>
            <w:hideMark/>
          </w:tcPr>
          <w:p w14:paraId="5EC2C19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7089370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B11402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FD77A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488A1C8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574830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1D2F7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656D316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90C2E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35564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0DF0B9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701F6E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16A92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008E9E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A7136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43E67F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49277BA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AC0428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CC46AF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664760B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B570D8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5AF9A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2CC1A7D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237D682D"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6538CA5D"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11</w:t>
            </w:r>
          </w:p>
        </w:tc>
        <w:tc>
          <w:tcPr>
            <w:tcW w:w="360" w:type="dxa"/>
            <w:tcBorders>
              <w:top w:val="nil"/>
              <w:left w:val="nil"/>
              <w:bottom w:val="single" w:sz="4" w:space="0" w:color="auto"/>
              <w:right w:val="single" w:sz="4" w:space="0" w:color="auto"/>
            </w:tcBorders>
            <w:shd w:val="clear" w:color="000000" w:fill="E7E6E6"/>
            <w:noWrap/>
            <w:vAlign w:val="center"/>
            <w:hideMark/>
          </w:tcPr>
          <w:p w14:paraId="4EB8303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B1DC2E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FCB28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FEA321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6909D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503C96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D53144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73E55D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D6FF5C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B353AB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41B8E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03A5BE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9E54C7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CB45CD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E5B2AA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A8034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36A87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8EAE4D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65A688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56985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C26B96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4A2BA9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1DE2D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76C9CAB8"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1D124178"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10</w:t>
            </w:r>
          </w:p>
        </w:tc>
        <w:tc>
          <w:tcPr>
            <w:tcW w:w="360" w:type="dxa"/>
            <w:tcBorders>
              <w:top w:val="nil"/>
              <w:left w:val="nil"/>
              <w:bottom w:val="single" w:sz="4" w:space="0" w:color="auto"/>
              <w:right w:val="single" w:sz="4" w:space="0" w:color="auto"/>
            </w:tcBorders>
            <w:shd w:val="clear" w:color="000000" w:fill="E7E6E6"/>
            <w:noWrap/>
            <w:vAlign w:val="center"/>
            <w:hideMark/>
          </w:tcPr>
          <w:p w14:paraId="606658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14FEB6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206296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16F38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2DB19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A79C49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C78672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21AB5F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5C27F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1A0084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36ACA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2E6DB7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D7DB3E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A6B78B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801D4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946CC0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C0EE4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272B43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5779B5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88EFC6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0768E5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F3F173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26A65A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A675EA" w:rsidRPr="002F6378" w14:paraId="4979DCB3" w14:textId="77777777" w:rsidTr="00A675EA">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3672F12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9</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29A25D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1EAA2CD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18784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46EC824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A4DB52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122A9D2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07DC169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215AAF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F0651D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207E4A6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27F9D63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69CED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3D51283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6D7F92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227FDA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6339E1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3E93A20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0BBF4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059567C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4FBB30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B3359D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5C09F80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057DE2F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A675EA" w:rsidRPr="002F6378" w14:paraId="3E662C23" w14:textId="77777777" w:rsidTr="00A675EA">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6314A23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8</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29A09E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11E02D8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03ED1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64EF971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56832D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182293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974A90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0B846CC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24DAC0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28CDD9B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C272D4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60011A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4BB1CAA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EB8F94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193F2B7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27739A5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18F516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D6F37B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EB8C0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10B8B70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1952828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0D65451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0119307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52F29521"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70B816CD"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7</w:t>
            </w:r>
          </w:p>
        </w:tc>
        <w:tc>
          <w:tcPr>
            <w:tcW w:w="360" w:type="dxa"/>
            <w:tcBorders>
              <w:top w:val="nil"/>
              <w:left w:val="nil"/>
              <w:bottom w:val="single" w:sz="4" w:space="0" w:color="auto"/>
              <w:right w:val="single" w:sz="4" w:space="0" w:color="auto"/>
            </w:tcBorders>
            <w:shd w:val="clear" w:color="000000" w:fill="E7E6E6"/>
            <w:noWrap/>
            <w:vAlign w:val="center"/>
            <w:hideMark/>
          </w:tcPr>
          <w:p w14:paraId="614FA4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773BB6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DE821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D5DCE9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2CC23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C73C2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0050D4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CDB890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D25A8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8B50B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4927B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2A760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A3667F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43EF8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EC3857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DE47CD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1958C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14A98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5DAED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AD858C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8D264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A756B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59D69D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590A16F1"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3F4FF10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6</w:t>
            </w:r>
          </w:p>
        </w:tc>
        <w:tc>
          <w:tcPr>
            <w:tcW w:w="360" w:type="dxa"/>
            <w:tcBorders>
              <w:top w:val="nil"/>
              <w:left w:val="nil"/>
              <w:bottom w:val="single" w:sz="4" w:space="0" w:color="auto"/>
              <w:right w:val="single" w:sz="4" w:space="0" w:color="auto"/>
            </w:tcBorders>
            <w:shd w:val="clear" w:color="000000" w:fill="E7E6E6"/>
            <w:noWrap/>
            <w:vAlign w:val="center"/>
            <w:hideMark/>
          </w:tcPr>
          <w:p w14:paraId="78DE4B7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3012D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F3007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08FF0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D0308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87A3A1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413AE4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2124B9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2EA994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D060B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BEDA8F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77844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BE0403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50D6C4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F00C7C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BFBDB4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8190E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45DD6E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F099E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F22C97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498564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333303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DCDBE4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5F7DDCE5"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731EF15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5</w:t>
            </w:r>
          </w:p>
        </w:tc>
        <w:tc>
          <w:tcPr>
            <w:tcW w:w="360" w:type="dxa"/>
            <w:tcBorders>
              <w:top w:val="nil"/>
              <w:left w:val="nil"/>
              <w:bottom w:val="single" w:sz="4" w:space="0" w:color="auto"/>
              <w:right w:val="single" w:sz="4" w:space="0" w:color="auto"/>
            </w:tcBorders>
            <w:shd w:val="clear" w:color="000000" w:fill="E7E6E6"/>
            <w:noWrap/>
            <w:vAlign w:val="center"/>
            <w:hideMark/>
          </w:tcPr>
          <w:p w14:paraId="051D95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B0FB64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4D13B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9E8736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5A075A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7CDB6A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9E5B0C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BBAFF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FDE64D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1CF168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09FCFA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DEECDC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D59326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1EF24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E4A054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8B9D90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CC79FA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144E02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A56FB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5F289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49171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AAFB35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1803BA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5AE41122"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7A902C02"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4</w:t>
            </w:r>
          </w:p>
        </w:tc>
        <w:tc>
          <w:tcPr>
            <w:tcW w:w="360" w:type="dxa"/>
            <w:tcBorders>
              <w:top w:val="nil"/>
              <w:left w:val="nil"/>
              <w:bottom w:val="single" w:sz="4" w:space="0" w:color="auto"/>
              <w:right w:val="single" w:sz="4" w:space="0" w:color="auto"/>
            </w:tcBorders>
            <w:shd w:val="clear" w:color="000000" w:fill="E7E6E6"/>
            <w:noWrap/>
            <w:vAlign w:val="center"/>
            <w:hideMark/>
          </w:tcPr>
          <w:p w14:paraId="07F53B5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5F35BB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41167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AB3B75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B8CF5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9B7A20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4CF315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BA4D8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E05528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D3C7A6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431C9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506FB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7DFF4F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5C6C53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58781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A7290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815EF3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C86579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8DAEA1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1532A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E96434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59F62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E84E2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A675EA" w:rsidRPr="002F6378" w14:paraId="47E4CC9A" w14:textId="77777777" w:rsidTr="00A675EA">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7A723CEF"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3</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0B9899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8376E0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1845FE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4E60E4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620A3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D2097F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4672B59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39AC8F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C18B5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4B065E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4E5E15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A5D97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4399A85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8DB5A7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122A20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527310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B908C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364EB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01B6FD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642BC6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E6ECA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B6054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398F420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A675EA" w:rsidRPr="002F6378" w14:paraId="7E2FB8B5" w14:textId="77777777" w:rsidTr="00A675EA">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2F8A036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5CB1E0A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2F0577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FD8D34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3C2EA86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6500693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BD03F7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5F206B3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79BDD76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2FE3E2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6EA311A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00E8B89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AFF4F8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2F99D3F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3B668B4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7F9A14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6EADA2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1633495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891D3B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1D74F5E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2B0A0BD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B73F83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6B052A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FFF2CC" w:themeFill="accent4" w:themeFillTint="33"/>
            <w:noWrap/>
            <w:vAlign w:val="center"/>
            <w:hideMark/>
          </w:tcPr>
          <w:p w14:paraId="402FA09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6E24DD7F"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07CDF663"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w:t>
            </w:r>
          </w:p>
        </w:tc>
        <w:tc>
          <w:tcPr>
            <w:tcW w:w="360" w:type="dxa"/>
            <w:tcBorders>
              <w:top w:val="nil"/>
              <w:left w:val="nil"/>
              <w:bottom w:val="single" w:sz="4" w:space="0" w:color="auto"/>
              <w:right w:val="single" w:sz="4" w:space="0" w:color="auto"/>
            </w:tcBorders>
            <w:shd w:val="clear" w:color="000000" w:fill="E7E6E6"/>
            <w:noWrap/>
            <w:vAlign w:val="center"/>
            <w:hideMark/>
          </w:tcPr>
          <w:p w14:paraId="0371E68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3A62D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923BAE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AC6466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386A08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EC911B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2BA706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577ED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4E2E4E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F74D9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0BB4F1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CD6C9F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70E54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BDB21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0980C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41B490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5CD272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A62B61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7F0646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C497BC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A1EFE8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2183EF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73458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313AB363"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17523B3D"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0</w:t>
            </w:r>
          </w:p>
        </w:tc>
        <w:tc>
          <w:tcPr>
            <w:tcW w:w="360" w:type="dxa"/>
            <w:tcBorders>
              <w:top w:val="nil"/>
              <w:left w:val="nil"/>
              <w:bottom w:val="single" w:sz="4" w:space="0" w:color="auto"/>
              <w:right w:val="single" w:sz="4" w:space="0" w:color="auto"/>
            </w:tcBorders>
            <w:shd w:val="clear" w:color="000000" w:fill="E7E6E6"/>
            <w:noWrap/>
            <w:vAlign w:val="center"/>
            <w:hideMark/>
          </w:tcPr>
          <w:p w14:paraId="48B74E6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B489F7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C195E7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44A89E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A980D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63D3C2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63A6E3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AA385C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E5013E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118ABB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A80257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12ABAA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F47396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A72598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FE11E2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A4DB7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28659D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732200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903242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88EB8D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65523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B32B1B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2D785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30BC71E8" w14:textId="77777777" w:rsidTr="00232023">
        <w:trPr>
          <w:trHeight w:val="290"/>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3400BD53"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Port</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6BE34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#8</w:t>
            </w:r>
          </w:p>
        </w:tc>
        <w:tc>
          <w:tcPr>
            <w:tcW w:w="360" w:type="dxa"/>
            <w:tcBorders>
              <w:top w:val="nil"/>
              <w:left w:val="nil"/>
              <w:bottom w:val="single" w:sz="4" w:space="0" w:color="auto"/>
              <w:right w:val="single" w:sz="4" w:space="0" w:color="auto"/>
            </w:tcBorders>
            <w:shd w:val="clear" w:color="auto" w:fill="auto"/>
            <w:noWrap/>
            <w:vAlign w:val="center"/>
            <w:hideMark/>
          </w:tcPr>
          <w:p w14:paraId="14FA27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BAFF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#20</w:t>
            </w:r>
          </w:p>
        </w:tc>
        <w:tc>
          <w:tcPr>
            <w:tcW w:w="360" w:type="dxa"/>
            <w:tcBorders>
              <w:top w:val="nil"/>
              <w:left w:val="nil"/>
              <w:bottom w:val="single" w:sz="4" w:space="0" w:color="auto"/>
              <w:right w:val="single" w:sz="4" w:space="0" w:color="auto"/>
            </w:tcBorders>
            <w:shd w:val="clear" w:color="auto" w:fill="auto"/>
            <w:noWrap/>
            <w:vAlign w:val="center"/>
            <w:hideMark/>
          </w:tcPr>
          <w:p w14:paraId="2FDF9FF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09369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#9</w:t>
            </w:r>
          </w:p>
        </w:tc>
        <w:tc>
          <w:tcPr>
            <w:tcW w:w="360" w:type="dxa"/>
            <w:tcBorders>
              <w:top w:val="nil"/>
              <w:left w:val="nil"/>
              <w:bottom w:val="single" w:sz="4" w:space="0" w:color="auto"/>
              <w:right w:val="single" w:sz="4" w:space="0" w:color="auto"/>
            </w:tcBorders>
            <w:shd w:val="clear" w:color="auto" w:fill="auto"/>
            <w:noWrap/>
            <w:vAlign w:val="center"/>
            <w:hideMark/>
          </w:tcPr>
          <w:p w14:paraId="497F8F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BC829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#21</w:t>
            </w:r>
          </w:p>
        </w:tc>
        <w:tc>
          <w:tcPr>
            <w:tcW w:w="360" w:type="dxa"/>
            <w:tcBorders>
              <w:top w:val="nil"/>
              <w:left w:val="nil"/>
              <w:bottom w:val="single" w:sz="4" w:space="0" w:color="auto"/>
              <w:right w:val="single" w:sz="4" w:space="0" w:color="auto"/>
            </w:tcBorders>
            <w:shd w:val="clear" w:color="auto" w:fill="auto"/>
            <w:noWrap/>
            <w:vAlign w:val="center"/>
            <w:hideMark/>
          </w:tcPr>
          <w:p w14:paraId="03EBA46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20E64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#10</w:t>
            </w:r>
          </w:p>
        </w:tc>
        <w:tc>
          <w:tcPr>
            <w:tcW w:w="360" w:type="dxa"/>
            <w:tcBorders>
              <w:top w:val="nil"/>
              <w:left w:val="nil"/>
              <w:bottom w:val="single" w:sz="4" w:space="0" w:color="auto"/>
              <w:right w:val="single" w:sz="4" w:space="0" w:color="auto"/>
            </w:tcBorders>
            <w:shd w:val="clear" w:color="auto" w:fill="auto"/>
            <w:noWrap/>
            <w:vAlign w:val="center"/>
            <w:hideMark/>
          </w:tcPr>
          <w:p w14:paraId="7D370ED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420B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#22</w:t>
            </w:r>
          </w:p>
        </w:tc>
        <w:tc>
          <w:tcPr>
            <w:tcW w:w="360" w:type="dxa"/>
            <w:tcBorders>
              <w:top w:val="nil"/>
              <w:left w:val="nil"/>
              <w:bottom w:val="single" w:sz="4" w:space="0" w:color="auto"/>
              <w:right w:val="single" w:sz="4" w:space="0" w:color="auto"/>
            </w:tcBorders>
            <w:shd w:val="clear" w:color="auto" w:fill="auto"/>
            <w:noWrap/>
            <w:vAlign w:val="center"/>
            <w:hideMark/>
          </w:tcPr>
          <w:p w14:paraId="34C8CE7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A47FC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#11</w:t>
            </w:r>
          </w:p>
        </w:tc>
        <w:tc>
          <w:tcPr>
            <w:tcW w:w="360" w:type="dxa"/>
            <w:tcBorders>
              <w:top w:val="nil"/>
              <w:left w:val="nil"/>
              <w:bottom w:val="single" w:sz="4" w:space="0" w:color="auto"/>
              <w:right w:val="single" w:sz="4" w:space="0" w:color="auto"/>
            </w:tcBorders>
            <w:shd w:val="clear" w:color="auto" w:fill="auto"/>
            <w:noWrap/>
            <w:vAlign w:val="center"/>
            <w:hideMark/>
          </w:tcPr>
          <w:p w14:paraId="3FC7782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59F9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#23</w:t>
            </w:r>
          </w:p>
        </w:tc>
      </w:tr>
      <w:tr w:rsidR="0042419F" w:rsidRPr="002F6378" w14:paraId="53D9E069" w14:textId="77777777" w:rsidTr="00232023">
        <w:trPr>
          <w:trHeight w:val="290"/>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486AA0B4"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SC/Sym</w:t>
            </w:r>
          </w:p>
        </w:tc>
        <w:tc>
          <w:tcPr>
            <w:tcW w:w="360" w:type="dxa"/>
            <w:tcBorders>
              <w:top w:val="nil"/>
              <w:left w:val="nil"/>
              <w:bottom w:val="single" w:sz="4" w:space="0" w:color="auto"/>
              <w:right w:val="single" w:sz="4" w:space="0" w:color="auto"/>
            </w:tcBorders>
            <w:shd w:val="clear" w:color="auto" w:fill="auto"/>
            <w:noWrap/>
            <w:vAlign w:val="center"/>
            <w:hideMark/>
          </w:tcPr>
          <w:p w14:paraId="3DA407E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58D04C6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A103F0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C4E8BB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1C52D0B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01D98E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A7EC38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6C1F2EE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357950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1FC4B0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56D6916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094D1B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83D52C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139CC60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066C36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16328B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541E270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3CC66B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38D3C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0C5688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EC2C20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09A50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4" w:space="0" w:color="auto"/>
              <w:right w:val="single" w:sz="4" w:space="0" w:color="auto"/>
            </w:tcBorders>
            <w:shd w:val="clear" w:color="auto" w:fill="auto"/>
            <w:noWrap/>
            <w:vAlign w:val="center"/>
            <w:hideMark/>
          </w:tcPr>
          <w:p w14:paraId="7B179C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A675EA" w:rsidRPr="002F6378" w14:paraId="157B0E02" w14:textId="77777777" w:rsidTr="00A675EA">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6883071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05B2F8B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3DFD0A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F9457C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68F7559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739A55F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2E0F11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0A8D21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634FA1A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0FAAE0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2BF2151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011FB3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83EB78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5913AD2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62E62BC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32A21C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725E706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2C0B50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92C536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488CFA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F92A10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737F98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96BCF0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7F177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A675EA" w:rsidRPr="002F6378" w14:paraId="62AB00D5" w14:textId="77777777" w:rsidTr="00A675EA">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2CD5235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10</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07B8A3E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5175C29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DB61E1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3EAD94B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242F6FC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ADFCE5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06FC413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165EB1C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49D5D3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2B169A3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1D27FB6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1E3EE0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02EDC4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60C48A6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EFF1EC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C4CDEC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3C0B8FE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229B497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3A5DF97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2388D5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E93428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26B516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2A1E2C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6D3479E3"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554BC538"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9</w:t>
            </w:r>
          </w:p>
        </w:tc>
        <w:tc>
          <w:tcPr>
            <w:tcW w:w="360" w:type="dxa"/>
            <w:tcBorders>
              <w:top w:val="nil"/>
              <w:left w:val="nil"/>
              <w:bottom w:val="single" w:sz="4" w:space="0" w:color="auto"/>
              <w:right w:val="single" w:sz="4" w:space="0" w:color="auto"/>
            </w:tcBorders>
            <w:shd w:val="clear" w:color="000000" w:fill="E7E6E6"/>
            <w:noWrap/>
            <w:vAlign w:val="center"/>
            <w:hideMark/>
          </w:tcPr>
          <w:p w14:paraId="56D9C70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BB4BD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FE3D5B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289D96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D66A9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68ECAB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F03A30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9910CA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C9EE10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62B56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7ADFC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8BA72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3C9CD4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FD554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61B145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7E87E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D5B7B0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98BCF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3AAFDB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1D4DF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E93DE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9BE86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D4D65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0D1A63AD"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1134F2C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8</w:t>
            </w:r>
          </w:p>
        </w:tc>
        <w:tc>
          <w:tcPr>
            <w:tcW w:w="360" w:type="dxa"/>
            <w:tcBorders>
              <w:top w:val="nil"/>
              <w:left w:val="nil"/>
              <w:bottom w:val="single" w:sz="4" w:space="0" w:color="auto"/>
              <w:right w:val="single" w:sz="4" w:space="0" w:color="auto"/>
            </w:tcBorders>
            <w:shd w:val="clear" w:color="000000" w:fill="E7E6E6"/>
            <w:noWrap/>
            <w:vAlign w:val="center"/>
            <w:hideMark/>
          </w:tcPr>
          <w:p w14:paraId="375272C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109A51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A0E4B2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166DAA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1DE58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9E8F88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99358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4C4FF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498722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75F930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898B6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5A9E4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1A8A4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DCE1B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70D99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FD54A1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488502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C772B4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2C31C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22D1E6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7F53DA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64BD5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65A311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1CB0397A"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486EA449"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7</w:t>
            </w:r>
          </w:p>
        </w:tc>
        <w:tc>
          <w:tcPr>
            <w:tcW w:w="360" w:type="dxa"/>
            <w:tcBorders>
              <w:top w:val="nil"/>
              <w:left w:val="nil"/>
              <w:bottom w:val="single" w:sz="4" w:space="0" w:color="auto"/>
              <w:right w:val="single" w:sz="4" w:space="0" w:color="auto"/>
            </w:tcBorders>
            <w:shd w:val="clear" w:color="000000" w:fill="E7E6E6"/>
            <w:noWrap/>
            <w:vAlign w:val="center"/>
            <w:hideMark/>
          </w:tcPr>
          <w:p w14:paraId="57A166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5E4332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E8A3B4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811C94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D6437A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8B81A1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9CD101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AEE026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7DE823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E36EB6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BF26D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E6CC89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E59246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CD53BB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B61725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46D362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CC40E6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86945C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9A6E49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29D6ED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CB322F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F50982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1E8D7E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60450884"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2F99AE6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6</w:t>
            </w:r>
          </w:p>
        </w:tc>
        <w:tc>
          <w:tcPr>
            <w:tcW w:w="360" w:type="dxa"/>
            <w:tcBorders>
              <w:top w:val="nil"/>
              <w:left w:val="nil"/>
              <w:bottom w:val="single" w:sz="4" w:space="0" w:color="auto"/>
              <w:right w:val="single" w:sz="4" w:space="0" w:color="auto"/>
            </w:tcBorders>
            <w:shd w:val="clear" w:color="000000" w:fill="E7E6E6"/>
            <w:noWrap/>
            <w:vAlign w:val="center"/>
            <w:hideMark/>
          </w:tcPr>
          <w:p w14:paraId="35C457E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86DBC8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4E7091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E54CD7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65A14D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8DF073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F2504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A2E5B3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F6D391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C3352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7E99AA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7DFFA5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693185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418D74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807C8A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DA9DDA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8A821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52C98B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AEC5C7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8A4C20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3B3B31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FE9AC6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287D6B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A675EA" w:rsidRPr="002F6378" w14:paraId="0C9A52EA" w14:textId="77777777" w:rsidTr="00A675EA">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5364884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5</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52CD850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317456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725408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B28A70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719D5FC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D7169F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2FB9DA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9DCA10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019952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607CDC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31179BB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1BD8E8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1010A8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6A12B04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A01939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59890F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7A35F1A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0283C6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1465861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15D6CD6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C936C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6EAD6A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0DD056B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A675EA" w:rsidRPr="002F6378" w14:paraId="33DADBF2" w14:textId="77777777" w:rsidTr="00A675EA">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176B9E99"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4</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16B000E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791FE6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7E33F9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40C66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2ABEFE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C387D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1E31AC4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72A9D6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788F84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34D4F05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6814573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F6312F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46DAEE0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57EAAF8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615D9DB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5F78927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2F975A9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5C7AFC4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752D8DE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6FA8D9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auto"/>
            <w:noWrap/>
            <w:vAlign w:val="center"/>
            <w:hideMark/>
          </w:tcPr>
          <w:p w14:paraId="3BA3C82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1542D19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4" w:space="0" w:color="auto"/>
              <w:right w:val="single" w:sz="4" w:space="0" w:color="auto"/>
            </w:tcBorders>
            <w:shd w:val="clear" w:color="auto" w:fill="E2EFD9" w:themeFill="accent6" w:themeFillTint="33"/>
            <w:noWrap/>
            <w:vAlign w:val="center"/>
            <w:hideMark/>
          </w:tcPr>
          <w:p w14:paraId="3F6F81F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000DAE7D"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6E34914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3</w:t>
            </w:r>
          </w:p>
        </w:tc>
        <w:tc>
          <w:tcPr>
            <w:tcW w:w="360" w:type="dxa"/>
            <w:tcBorders>
              <w:top w:val="nil"/>
              <w:left w:val="nil"/>
              <w:bottom w:val="single" w:sz="4" w:space="0" w:color="auto"/>
              <w:right w:val="single" w:sz="4" w:space="0" w:color="auto"/>
            </w:tcBorders>
            <w:shd w:val="clear" w:color="000000" w:fill="E7E6E6"/>
            <w:noWrap/>
            <w:vAlign w:val="center"/>
            <w:hideMark/>
          </w:tcPr>
          <w:p w14:paraId="71B5493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2C7DF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8DA48E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92B88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6246F1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EC765F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2A01BB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354D50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87E918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AA1528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9E84C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FDCF7C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B1B07B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7035F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7820C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32011A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05279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6FCCC3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B321CF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C8CF2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638B9B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9393C1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3C2B7B0"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54663473"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27EB92D4"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w:t>
            </w:r>
          </w:p>
        </w:tc>
        <w:tc>
          <w:tcPr>
            <w:tcW w:w="360" w:type="dxa"/>
            <w:tcBorders>
              <w:top w:val="nil"/>
              <w:left w:val="nil"/>
              <w:bottom w:val="single" w:sz="4" w:space="0" w:color="auto"/>
              <w:right w:val="single" w:sz="4" w:space="0" w:color="auto"/>
            </w:tcBorders>
            <w:shd w:val="clear" w:color="000000" w:fill="E7E6E6"/>
            <w:noWrap/>
            <w:vAlign w:val="center"/>
            <w:hideMark/>
          </w:tcPr>
          <w:p w14:paraId="136CA9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AA7F81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8E573A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591C93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4E057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D8DCA5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39887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D94461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C51F0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E93436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28E9C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40FA2A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6E072C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B9F40E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78918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170B2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B81031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F6012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3B551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E1746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0E08E1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5B2036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939AB1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296E54AC"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6FF7137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w:t>
            </w:r>
          </w:p>
        </w:tc>
        <w:tc>
          <w:tcPr>
            <w:tcW w:w="360" w:type="dxa"/>
            <w:tcBorders>
              <w:top w:val="nil"/>
              <w:left w:val="nil"/>
              <w:bottom w:val="single" w:sz="4" w:space="0" w:color="auto"/>
              <w:right w:val="single" w:sz="4" w:space="0" w:color="auto"/>
            </w:tcBorders>
            <w:shd w:val="clear" w:color="000000" w:fill="E7E6E6"/>
            <w:noWrap/>
            <w:vAlign w:val="center"/>
            <w:hideMark/>
          </w:tcPr>
          <w:p w14:paraId="74B2A7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4CEE44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01881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73032C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F17F91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5BBE58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4618E1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D95C4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359103E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7502C7C"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9C749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D6B910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2A810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48890A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62170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BDEA89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7F7A36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244260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B74515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861F6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13418C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6A6AA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2E07ED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r w:rsidR="0042419F" w:rsidRPr="002F6378" w14:paraId="55BF949E" w14:textId="77777777" w:rsidTr="00232023">
        <w:trPr>
          <w:trHeight w:val="144"/>
          <w:jc w:val="center"/>
        </w:trPr>
        <w:tc>
          <w:tcPr>
            <w:tcW w:w="731" w:type="dxa"/>
            <w:tcBorders>
              <w:top w:val="nil"/>
              <w:left w:val="single" w:sz="4" w:space="0" w:color="auto"/>
              <w:bottom w:val="single" w:sz="4" w:space="0" w:color="auto"/>
              <w:right w:val="single" w:sz="4" w:space="0" w:color="auto"/>
            </w:tcBorders>
            <w:shd w:val="clear" w:color="auto" w:fill="auto"/>
            <w:noWrap/>
            <w:vAlign w:val="center"/>
            <w:hideMark/>
          </w:tcPr>
          <w:p w14:paraId="08B3133E"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0</w:t>
            </w:r>
          </w:p>
        </w:tc>
        <w:tc>
          <w:tcPr>
            <w:tcW w:w="360" w:type="dxa"/>
            <w:tcBorders>
              <w:top w:val="nil"/>
              <w:left w:val="nil"/>
              <w:bottom w:val="single" w:sz="4" w:space="0" w:color="auto"/>
              <w:right w:val="single" w:sz="4" w:space="0" w:color="auto"/>
            </w:tcBorders>
            <w:shd w:val="clear" w:color="000000" w:fill="E7E6E6"/>
            <w:noWrap/>
            <w:vAlign w:val="center"/>
            <w:hideMark/>
          </w:tcPr>
          <w:p w14:paraId="58F5F3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E8409F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5A7F5A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2D28B5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237F3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778E1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361C2B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0878FA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24373CE3"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76279459"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77309E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434FA83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61F59395"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252BA5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166BA3D6"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3A78F3FA"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4D34903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748E6CDE"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6F37264"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147835FB"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auto" w:fill="auto"/>
            <w:noWrap/>
            <w:vAlign w:val="center"/>
            <w:hideMark/>
          </w:tcPr>
          <w:p w14:paraId="62BB94E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14B6C81"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c>
          <w:tcPr>
            <w:tcW w:w="360" w:type="dxa"/>
            <w:tcBorders>
              <w:top w:val="nil"/>
              <w:left w:val="nil"/>
              <w:bottom w:val="single" w:sz="4" w:space="0" w:color="auto"/>
              <w:right w:val="single" w:sz="4" w:space="0" w:color="auto"/>
            </w:tcBorders>
            <w:shd w:val="clear" w:color="000000" w:fill="E7E6E6"/>
            <w:noWrap/>
            <w:vAlign w:val="center"/>
            <w:hideMark/>
          </w:tcPr>
          <w:p w14:paraId="558E78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p>
        </w:tc>
      </w:tr>
    </w:tbl>
    <w:p w14:paraId="31B5658A" w14:textId="77777777" w:rsidR="0042419F" w:rsidRDefault="0042419F" w:rsidP="0042419F">
      <w:pPr>
        <w:rPr>
          <w:rFonts w:asciiTheme="majorBidi" w:hAnsiTheme="majorBidi" w:cstheme="majorBidi"/>
          <w:bCs/>
          <w:noProof/>
        </w:rPr>
      </w:pPr>
    </w:p>
    <w:p w14:paraId="17052771" w14:textId="77777777" w:rsidR="0042419F" w:rsidRDefault="0042419F" w:rsidP="0042419F">
      <w:pPr>
        <w:rPr>
          <w:rFonts w:asciiTheme="majorBidi" w:hAnsiTheme="majorBidi" w:cstheme="majorBidi"/>
          <w:bCs/>
          <w:noProof/>
        </w:rPr>
      </w:pPr>
      <w:r>
        <w:rPr>
          <w:rFonts w:asciiTheme="majorBidi" w:hAnsiTheme="majorBidi" w:cstheme="majorBidi"/>
          <w:bCs/>
          <w:noProof/>
        </w:rPr>
        <w:lastRenderedPageBreak/>
        <w:t>Applying the same concept to Type 1 is also possible, however, since each RB contains 3 RE groups per RB, one CDM group would have REs split across 2 RBs. This means that a Type 1 FD-CDMed enhancement cannot be configured with an odd number of RBs. An illustration is depicted in TABLE V. This could also have implications on implementaions of channel estimation solutions, which cannot be done on one RB level.</w:t>
      </w:r>
    </w:p>
    <w:tbl>
      <w:tblPr>
        <w:tblW w:w="7110" w:type="dxa"/>
        <w:jc w:val="center"/>
        <w:tblLook w:val="04A0" w:firstRow="1" w:lastRow="0" w:firstColumn="1" w:lastColumn="0" w:noHBand="0" w:noVBand="1"/>
      </w:tblPr>
      <w:tblGrid>
        <w:gridCol w:w="711"/>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42419F" w:rsidRPr="002F6378" w14:paraId="566852F6" w14:textId="77777777" w:rsidTr="00232023">
        <w:trPr>
          <w:trHeight w:val="290"/>
          <w:jc w:val="center"/>
        </w:trPr>
        <w:tc>
          <w:tcPr>
            <w:tcW w:w="360" w:type="dxa"/>
            <w:gridSpan w:val="24"/>
            <w:tcBorders>
              <w:top w:val="nil"/>
              <w:left w:val="nil"/>
              <w:bottom w:val="single" w:sz="4" w:space="0" w:color="auto"/>
              <w:right w:val="nil"/>
            </w:tcBorders>
            <w:shd w:val="clear" w:color="auto" w:fill="auto"/>
            <w:noWrap/>
            <w:vAlign w:val="bottom"/>
            <w:hideMark/>
          </w:tcPr>
          <w:p w14:paraId="3BC6D864" w14:textId="77777777" w:rsidR="0042419F" w:rsidRPr="002F6378" w:rsidRDefault="0042419F" w:rsidP="00232023">
            <w:pPr>
              <w:spacing w:after="0" w:line="240" w:lineRule="auto"/>
              <w:jc w:val="center"/>
              <w:rPr>
                <w:rFonts w:ascii="Calibri" w:eastAsia="Times New Roman" w:hAnsi="Calibri" w:cs="Calibri"/>
                <w:color w:val="000000"/>
              </w:rPr>
            </w:pPr>
            <w:r>
              <w:rPr>
                <w:rFonts w:asciiTheme="majorBidi" w:eastAsia="Times New Roman" w:hAnsiTheme="majorBidi" w:cstheme="majorBidi"/>
                <w:color w:val="000000"/>
              </w:rPr>
              <w:t xml:space="preserve">TABLE V: </w:t>
            </w:r>
            <w:r w:rsidRPr="002F6378">
              <w:rPr>
                <w:rFonts w:asciiTheme="majorBidi" w:eastAsia="Times New Roman" w:hAnsiTheme="majorBidi" w:cstheme="majorBidi"/>
                <w:color w:val="000000"/>
              </w:rPr>
              <w:t>Type 1 FD-CDMed</w:t>
            </w:r>
          </w:p>
        </w:tc>
      </w:tr>
      <w:tr w:rsidR="0042419F" w:rsidRPr="002F6378" w14:paraId="79C0D2F0" w14:textId="77777777" w:rsidTr="00232023">
        <w:trPr>
          <w:trHeight w:val="290"/>
          <w:jc w:val="center"/>
        </w:trPr>
        <w:tc>
          <w:tcPr>
            <w:tcW w:w="668" w:type="dxa"/>
            <w:tcBorders>
              <w:top w:val="nil"/>
              <w:left w:val="single" w:sz="4" w:space="0" w:color="auto"/>
              <w:bottom w:val="single" w:sz="4" w:space="0" w:color="auto"/>
              <w:right w:val="single" w:sz="4" w:space="0" w:color="auto"/>
            </w:tcBorders>
            <w:shd w:val="clear" w:color="auto" w:fill="auto"/>
            <w:noWrap/>
            <w:vAlign w:val="center"/>
            <w:hideMark/>
          </w:tcPr>
          <w:p w14:paraId="7B439103"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Port</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1F24A3"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#0</w:t>
            </w:r>
          </w:p>
        </w:tc>
        <w:tc>
          <w:tcPr>
            <w:tcW w:w="360" w:type="dxa"/>
            <w:tcBorders>
              <w:top w:val="nil"/>
              <w:left w:val="nil"/>
              <w:bottom w:val="single" w:sz="4" w:space="0" w:color="auto"/>
              <w:right w:val="single" w:sz="4" w:space="0" w:color="auto"/>
            </w:tcBorders>
            <w:shd w:val="clear" w:color="auto" w:fill="auto"/>
            <w:noWrap/>
            <w:vAlign w:val="center"/>
            <w:hideMark/>
          </w:tcPr>
          <w:p w14:paraId="47CD677E"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08244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#12</w:t>
            </w:r>
          </w:p>
        </w:tc>
        <w:tc>
          <w:tcPr>
            <w:tcW w:w="360" w:type="dxa"/>
            <w:tcBorders>
              <w:top w:val="nil"/>
              <w:left w:val="nil"/>
              <w:bottom w:val="single" w:sz="4" w:space="0" w:color="auto"/>
              <w:right w:val="single" w:sz="4" w:space="0" w:color="auto"/>
            </w:tcBorders>
            <w:shd w:val="clear" w:color="auto" w:fill="auto"/>
            <w:noWrap/>
            <w:vAlign w:val="center"/>
            <w:hideMark/>
          </w:tcPr>
          <w:p w14:paraId="09650AB8"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58F489"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w:t>
            </w:r>
          </w:p>
        </w:tc>
        <w:tc>
          <w:tcPr>
            <w:tcW w:w="360" w:type="dxa"/>
            <w:tcBorders>
              <w:top w:val="nil"/>
              <w:left w:val="nil"/>
              <w:bottom w:val="single" w:sz="4" w:space="0" w:color="auto"/>
              <w:right w:val="single" w:sz="4" w:space="0" w:color="auto"/>
            </w:tcBorders>
            <w:shd w:val="clear" w:color="auto" w:fill="auto"/>
            <w:noWrap/>
            <w:vAlign w:val="center"/>
            <w:hideMark/>
          </w:tcPr>
          <w:p w14:paraId="63A9EE6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2AEB7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#13</w:t>
            </w:r>
          </w:p>
        </w:tc>
        <w:tc>
          <w:tcPr>
            <w:tcW w:w="360" w:type="dxa"/>
            <w:tcBorders>
              <w:top w:val="nil"/>
              <w:left w:val="nil"/>
              <w:bottom w:val="single" w:sz="4" w:space="0" w:color="auto"/>
              <w:right w:val="single" w:sz="4" w:space="0" w:color="auto"/>
            </w:tcBorders>
            <w:shd w:val="clear" w:color="auto" w:fill="auto"/>
            <w:noWrap/>
            <w:vAlign w:val="center"/>
            <w:hideMark/>
          </w:tcPr>
          <w:p w14:paraId="4E96E64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0C18C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w:t>
            </w:r>
          </w:p>
        </w:tc>
        <w:tc>
          <w:tcPr>
            <w:tcW w:w="360" w:type="dxa"/>
            <w:tcBorders>
              <w:top w:val="nil"/>
              <w:left w:val="nil"/>
              <w:bottom w:val="single" w:sz="4" w:space="0" w:color="auto"/>
              <w:right w:val="single" w:sz="4" w:space="0" w:color="auto"/>
            </w:tcBorders>
            <w:shd w:val="clear" w:color="auto" w:fill="auto"/>
            <w:noWrap/>
            <w:vAlign w:val="center"/>
            <w:hideMark/>
          </w:tcPr>
          <w:p w14:paraId="011FDAAC"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14B16E"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#14</w:t>
            </w:r>
          </w:p>
        </w:tc>
        <w:tc>
          <w:tcPr>
            <w:tcW w:w="360" w:type="dxa"/>
            <w:tcBorders>
              <w:top w:val="nil"/>
              <w:left w:val="nil"/>
              <w:bottom w:val="single" w:sz="4" w:space="0" w:color="auto"/>
              <w:right w:val="single" w:sz="4" w:space="0" w:color="auto"/>
            </w:tcBorders>
            <w:shd w:val="clear" w:color="auto" w:fill="auto"/>
            <w:noWrap/>
            <w:vAlign w:val="center"/>
            <w:hideMark/>
          </w:tcPr>
          <w:p w14:paraId="3AE7A49A"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A26C8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#3</w:t>
            </w:r>
          </w:p>
        </w:tc>
        <w:tc>
          <w:tcPr>
            <w:tcW w:w="360" w:type="dxa"/>
            <w:tcBorders>
              <w:top w:val="nil"/>
              <w:left w:val="nil"/>
              <w:bottom w:val="single" w:sz="4" w:space="0" w:color="auto"/>
              <w:right w:val="single" w:sz="4" w:space="0" w:color="auto"/>
            </w:tcBorders>
            <w:shd w:val="clear" w:color="auto" w:fill="auto"/>
            <w:noWrap/>
            <w:vAlign w:val="center"/>
            <w:hideMark/>
          </w:tcPr>
          <w:p w14:paraId="6929726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 </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6175FBD"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#15</w:t>
            </w:r>
          </w:p>
        </w:tc>
      </w:tr>
      <w:tr w:rsidR="0042419F" w:rsidRPr="002F6378" w14:paraId="5B460DD6" w14:textId="77777777" w:rsidTr="00232023">
        <w:trPr>
          <w:trHeight w:val="300"/>
          <w:jc w:val="center"/>
        </w:trPr>
        <w:tc>
          <w:tcPr>
            <w:tcW w:w="668" w:type="dxa"/>
            <w:tcBorders>
              <w:top w:val="nil"/>
              <w:left w:val="single" w:sz="4" w:space="0" w:color="auto"/>
              <w:bottom w:val="single" w:sz="4" w:space="0" w:color="auto"/>
              <w:right w:val="single" w:sz="4" w:space="0" w:color="auto"/>
            </w:tcBorders>
            <w:shd w:val="clear" w:color="auto" w:fill="auto"/>
            <w:noWrap/>
            <w:vAlign w:val="center"/>
            <w:hideMark/>
          </w:tcPr>
          <w:p w14:paraId="756935FF" w14:textId="77777777" w:rsidR="0042419F" w:rsidRPr="002F6378" w:rsidRDefault="0042419F" w:rsidP="00232023">
            <w:pPr>
              <w:spacing w:after="0" w:line="240" w:lineRule="auto"/>
              <w:jc w:val="center"/>
              <w:rPr>
                <w:rFonts w:ascii="Calibri" w:eastAsia="Times New Roman" w:hAnsi="Calibri" w:cs="Calibri"/>
                <w:color w:val="000000"/>
              </w:rPr>
            </w:pPr>
            <w:r w:rsidRPr="002F6378">
              <w:rPr>
                <w:rFonts w:ascii="Calibri" w:eastAsia="Times New Roman" w:hAnsi="Calibri" w:cs="Calibri"/>
                <w:color w:val="000000"/>
                <w:sz w:val="16"/>
                <w:szCs w:val="16"/>
              </w:rPr>
              <w:t>SC/Sym</w:t>
            </w:r>
          </w:p>
        </w:tc>
        <w:tc>
          <w:tcPr>
            <w:tcW w:w="360" w:type="dxa"/>
            <w:tcBorders>
              <w:top w:val="nil"/>
              <w:left w:val="nil"/>
              <w:bottom w:val="single" w:sz="12" w:space="0" w:color="auto"/>
              <w:right w:val="single" w:sz="4" w:space="0" w:color="auto"/>
            </w:tcBorders>
            <w:shd w:val="clear" w:color="auto" w:fill="auto"/>
            <w:noWrap/>
            <w:vAlign w:val="center"/>
            <w:hideMark/>
          </w:tcPr>
          <w:p w14:paraId="60497E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12" w:space="0" w:color="auto"/>
              <w:right w:val="single" w:sz="4" w:space="0" w:color="auto"/>
            </w:tcBorders>
            <w:shd w:val="clear" w:color="auto" w:fill="auto"/>
            <w:noWrap/>
            <w:vAlign w:val="center"/>
            <w:hideMark/>
          </w:tcPr>
          <w:p w14:paraId="7E8FB8F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12" w:space="0" w:color="auto"/>
              <w:right w:val="single" w:sz="4" w:space="0" w:color="auto"/>
            </w:tcBorders>
            <w:shd w:val="clear" w:color="auto" w:fill="auto"/>
            <w:noWrap/>
            <w:vAlign w:val="center"/>
            <w:hideMark/>
          </w:tcPr>
          <w:p w14:paraId="6AB74D7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nil"/>
              <w:left w:val="nil"/>
              <w:bottom w:val="single" w:sz="12" w:space="0" w:color="auto"/>
              <w:right w:val="single" w:sz="4" w:space="0" w:color="auto"/>
            </w:tcBorders>
            <w:shd w:val="clear" w:color="auto" w:fill="auto"/>
            <w:noWrap/>
            <w:vAlign w:val="center"/>
            <w:hideMark/>
          </w:tcPr>
          <w:p w14:paraId="1524C77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12" w:space="0" w:color="auto"/>
              <w:right w:val="single" w:sz="4" w:space="0" w:color="auto"/>
            </w:tcBorders>
            <w:shd w:val="clear" w:color="auto" w:fill="auto"/>
            <w:noWrap/>
            <w:vAlign w:val="center"/>
            <w:hideMark/>
          </w:tcPr>
          <w:p w14:paraId="3F061C1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12" w:space="0" w:color="auto"/>
              <w:right w:val="single" w:sz="4" w:space="0" w:color="auto"/>
            </w:tcBorders>
            <w:shd w:val="clear" w:color="auto" w:fill="auto"/>
            <w:noWrap/>
            <w:vAlign w:val="center"/>
            <w:hideMark/>
          </w:tcPr>
          <w:p w14:paraId="687181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nil"/>
              <w:left w:val="nil"/>
              <w:bottom w:val="single" w:sz="12" w:space="0" w:color="auto"/>
              <w:right w:val="single" w:sz="4" w:space="0" w:color="auto"/>
            </w:tcBorders>
            <w:shd w:val="clear" w:color="auto" w:fill="auto"/>
            <w:noWrap/>
            <w:vAlign w:val="center"/>
            <w:hideMark/>
          </w:tcPr>
          <w:p w14:paraId="65855DC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12" w:space="0" w:color="auto"/>
              <w:right w:val="single" w:sz="4" w:space="0" w:color="auto"/>
            </w:tcBorders>
            <w:shd w:val="clear" w:color="auto" w:fill="auto"/>
            <w:noWrap/>
            <w:vAlign w:val="center"/>
            <w:hideMark/>
          </w:tcPr>
          <w:p w14:paraId="486AEED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12" w:space="0" w:color="auto"/>
              <w:right w:val="single" w:sz="4" w:space="0" w:color="auto"/>
            </w:tcBorders>
            <w:shd w:val="clear" w:color="auto" w:fill="auto"/>
            <w:noWrap/>
            <w:vAlign w:val="center"/>
            <w:hideMark/>
          </w:tcPr>
          <w:p w14:paraId="495A52C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nil"/>
              <w:left w:val="nil"/>
              <w:bottom w:val="single" w:sz="12" w:space="0" w:color="auto"/>
              <w:right w:val="single" w:sz="4" w:space="0" w:color="auto"/>
            </w:tcBorders>
            <w:shd w:val="clear" w:color="auto" w:fill="auto"/>
            <w:noWrap/>
            <w:vAlign w:val="center"/>
            <w:hideMark/>
          </w:tcPr>
          <w:p w14:paraId="2926628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12" w:space="0" w:color="auto"/>
              <w:right w:val="single" w:sz="4" w:space="0" w:color="auto"/>
            </w:tcBorders>
            <w:shd w:val="clear" w:color="auto" w:fill="auto"/>
            <w:noWrap/>
            <w:vAlign w:val="center"/>
            <w:hideMark/>
          </w:tcPr>
          <w:p w14:paraId="409DA9E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12" w:space="0" w:color="auto"/>
              <w:right w:val="single" w:sz="4" w:space="0" w:color="auto"/>
            </w:tcBorders>
            <w:shd w:val="clear" w:color="auto" w:fill="auto"/>
            <w:noWrap/>
            <w:vAlign w:val="center"/>
            <w:hideMark/>
          </w:tcPr>
          <w:p w14:paraId="7B8C083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nil"/>
              <w:left w:val="nil"/>
              <w:bottom w:val="single" w:sz="12" w:space="0" w:color="auto"/>
              <w:right w:val="single" w:sz="4" w:space="0" w:color="auto"/>
            </w:tcBorders>
            <w:shd w:val="clear" w:color="auto" w:fill="auto"/>
            <w:noWrap/>
            <w:vAlign w:val="center"/>
            <w:hideMark/>
          </w:tcPr>
          <w:p w14:paraId="4624052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12" w:space="0" w:color="auto"/>
              <w:right w:val="single" w:sz="4" w:space="0" w:color="auto"/>
            </w:tcBorders>
            <w:shd w:val="clear" w:color="auto" w:fill="auto"/>
            <w:noWrap/>
            <w:vAlign w:val="center"/>
            <w:hideMark/>
          </w:tcPr>
          <w:p w14:paraId="6EE603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12" w:space="0" w:color="auto"/>
              <w:right w:val="single" w:sz="4" w:space="0" w:color="auto"/>
            </w:tcBorders>
            <w:shd w:val="clear" w:color="auto" w:fill="auto"/>
            <w:noWrap/>
            <w:vAlign w:val="center"/>
            <w:hideMark/>
          </w:tcPr>
          <w:p w14:paraId="093190B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nil"/>
              <w:left w:val="nil"/>
              <w:bottom w:val="single" w:sz="12" w:space="0" w:color="auto"/>
              <w:right w:val="single" w:sz="4" w:space="0" w:color="auto"/>
            </w:tcBorders>
            <w:shd w:val="clear" w:color="auto" w:fill="auto"/>
            <w:noWrap/>
            <w:vAlign w:val="center"/>
            <w:hideMark/>
          </w:tcPr>
          <w:p w14:paraId="4D8A5D0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12" w:space="0" w:color="auto"/>
              <w:right w:val="single" w:sz="4" w:space="0" w:color="auto"/>
            </w:tcBorders>
            <w:shd w:val="clear" w:color="auto" w:fill="auto"/>
            <w:noWrap/>
            <w:vAlign w:val="center"/>
            <w:hideMark/>
          </w:tcPr>
          <w:p w14:paraId="501FC2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12" w:space="0" w:color="auto"/>
              <w:right w:val="single" w:sz="4" w:space="0" w:color="auto"/>
            </w:tcBorders>
            <w:shd w:val="clear" w:color="auto" w:fill="auto"/>
            <w:noWrap/>
            <w:vAlign w:val="center"/>
            <w:hideMark/>
          </w:tcPr>
          <w:p w14:paraId="6D75134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nil"/>
              <w:left w:val="nil"/>
              <w:bottom w:val="single" w:sz="12" w:space="0" w:color="auto"/>
              <w:right w:val="single" w:sz="4" w:space="0" w:color="auto"/>
            </w:tcBorders>
            <w:shd w:val="clear" w:color="auto" w:fill="auto"/>
            <w:noWrap/>
            <w:vAlign w:val="center"/>
            <w:hideMark/>
          </w:tcPr>
          <w:p w14:paraId="3F7214F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12" w:space="0" w:color="auto"/>
              <w:right w:val="single" w:sz="4" w:space="0" w:color="auto"/>
            </w:tcBorders>
            <w:shd w:val="clear" w:color="auto" w:fill="auto"/>
            <w:noWrap/>
            <w:vAlign w:val="center"/>
            <w:hideMark/>
          </w:tcPr>
          <w:p w14:paraId="169A1C3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nil"/>
              <w:left w:val="nil"/>
              <w:bottom w:val="single" w:sz="12" w:space="0" w:color="auto"/>
              <w:right w:val="single" w:sz="4" w:space="0" w:color="auto"/>
            </w:tcBorders>
            <w:shd w:val="clear" w:color="auto" w:fill="auto"/>
            <w:noWrap/>
            <w:vAlign w:val="center"/>
            <w:hideMark/>
          </w:tcPr>
          <w:p w14:paraId="313972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nil"/>
              <w:left w:val="nil"/>
              <w:bottom w:val="single" w:sz="12" w:space="0" w:color="auto"/>
              <w:right w:val="single" w:sz="4" w:space="0" w:color="auto"/>
            </w:tcBorders>
            <w:shd w:val="clear" w:color="auto" w:fill="auto"/>
            <w:noWrap/>
            <w:vAlign w:val="center"/>
            <w:hideMark/>
          </w:tcPr>
          <w:p w14:paraId="03F5EFE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0</w:t>
            </w:r>
          </w:p>
        </w:tc>
        <w:tc>
          <w:tcPr>
            <w:tcW w:w="360" w:type="dxa"/>
            <w:tcBorders>
              <w:top w:val="nil"/>
              <w:left w:val="nil"/>
              <w:bottom w:val="single" w:sz="12" w:space="0" w:color="auto"/>
              <w:right w:val="single" w:sz="4" w:space="0" w:color="auto"/>
            </w:tcBorders>
            <w:shd w:val="clear" w:color="auto" w:fill="auto"/>
            <w:noWrap/>
            <w:vAlign w:val="center"/>
            <w:hideMark/>
          </w:tcPr>
          <w:p w14:paraId="0D0030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36E8897D"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298DA78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23</w:t>
            </w:r>
          </w:p>
        </w:tc>
        <w:tc>
          <w:tcPr>
            <w:tcW w:w="360" w:type="dxa"/>
            <w:tcBorders>
              <w:top w:val="single" w:sz="12" w:space="0" w:color="auto"/>
              <w:left w:val="single" w:sz="12" w:space="0" w:color="auto"/>
              <w:bottom w:val="single" w:sz="4" w:space="0" w:color="auto"/>
              <w:right w:val="single" w:sz="4" w:space="0" w:color="auto"/>
            </w:tcBorders>
            <w:shd w:val="clear" w:color="000000" w:fill="E7E6E6"/>
            <w:noWrap/>
            <w:vAlign w:val="center"/>
            <w:hideMark/>
          </w:tcPr>
          <w:p w14:paraId="3A5FD4C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0971E8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71F5126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61D06E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1434F0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4DF9309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6BC8D46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1289A0A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44E4FEB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200C500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1365FF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4B0A49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64A9D5F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62829F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4831B1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35691FE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1CFA3B0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46B798B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0C6B8E0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1533CC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7F3A1CC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736FC26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12" w:space="0" w:color="auto"/>
            </w:tcBorders>
            <w:shd w:val="clear" w:color="000000" w:fill="E7E6E6"/>
            <w:noWrap/>
            <w:vAlign w:val="center"/>
            <w:hideMark/>
          </w:tcPr>
          <w:p w14:paraId="2182EDC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1B6C3771"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11EF61F8"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22</w:t>
            </w:r>
          </w:p>
        </w:tc>
        <w:tc>
          <w:tcPr>
            <w:tcW w:w="360" w:type="dxa"/>
            <w:tcBorders>
              <w:top w:val="single" w:sz="4" w:space="0" w:color="auto"/>
              <w:left w:val="single" w:sz="12" w:space="0" w:color="auto"/>
              <w:bottom w:val="single" w:sz="4" w:space="0" w:color="auto"/>
              <w:right w:val="single" w:sz="4" w:space="0" w:color="auto"/>
            </w:tcBorders>
            <w:shd w:val="clear" w:color="000000" w:fill="D9E1F2"/>
            <w:noWrap/>
            <w:vAlign w:val="center"/>
            <w:hideMark/>
          </w:tcPr>
          <w:p w14:paraId="278E2D9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47843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4D043B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24C363F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6DE6D9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E20286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42BAE7B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758FBD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BC2AAE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622DE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2C7164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AAE8F0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5B2460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233571C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459D29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4F04C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61C540F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75B695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8E57F0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74822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55B214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41966C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12" w:space="0" w:color="auto"/>
            </w:tcBorders>
            <w:shd w:val="clear" w:color="000000" w:fill="D9E1F2"/>
            <w:noWrap/>
            <w:vAlign w:val="center"/>
            <w:hideMark/>
          </w:tcPr>
          <w:p w14:paraId="2D89D2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5C75B2DB"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2197AFE3"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21</w:t>
            </w:r>
          </w:p>
        </w:tc>
        <w:tc>
          <w:tcPr>
            <w:tcW w:w="360"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5343560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9483E1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38288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1CB585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107F70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99E00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D7D57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C9B02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1CD7E6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376B93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CAD3D1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D0E673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C9A6F1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BA585F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811848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315748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92417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8B360C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495A68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C22BE9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BF6AB7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11D547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12" w:space="0" w:color="auto"/>
            </w:tcBorders>
            <w:shd w:val="clear" w:color="000000" w:fill="E7E6E6"/>
            <w:noWrap/>
            <w:vAlign w:val="center"/>
            <w:hideMark/>
          </w:tcPr>
          <w:p w14:paraId="5D3F323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17961193"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2A5B692E"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20</w:t>
            </w:r>
          </w:p>
        </w:tc>
        <w:tc>
          <w:tcPr>
            <w:tcW w:w="360" w:type="dxa"/>
            <w:tcBorders>
              <w:top w:val="single" w:sz="4" w:space="0" w:color="auto"/>
              <w:left w:val="single" w:sz="12" w:space="0" w:color="auto"/>
              <w:bottom w:val="single" w:sz="4" w:space="0" w:color="auto"/>
              <w:right w:val="single" w:sz="4" w:space="0" w:color="auto"/>
            </w:tcBorders>
            <w:shd w:val="clear" w:color="000000" w:fill="D9E1F2"/>
            <w:noWrap/>
            <w:vAlign w:val="center"/>
            <w:hideMark/>
          </w:tcPr>
          <w:p w14:paraId="0FDED99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34E1B1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6724C2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9DF2A6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4169EBB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78567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3F2FC7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4BCC843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FF8750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9AFCD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685EA2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19BEE8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261B7C6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77F50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A5197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673E3F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A18157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8FCD7B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46EB6A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05363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A0DEA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2FBA5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12" w:space="0" w:color="auto"/>
            </w:tcBorders>
            <w:shd w:val="clear" w:color="000000" w:fill="D9E1F2"/>
            <w:noWrap/>
            <w:vAlign w:val="center"/>
            <w:hideMark/>
          </w:tcPr>
          <w:p w14:paraId="3B005A5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5E044B90"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732CEBB2"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19</w:t>
            </w:r>
          </w:p>
        </w:tc>
        <w:tc>
          <w:tcPr>
            <w:tcW w:w="360"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1D5B0DD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92DD20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DDF65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E3A761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3D180D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7477C6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C7CA1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450B2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6EAB64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55FB48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39CBC9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EFBACE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82598E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5678E1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0C3D15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343CD0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B1D63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170C96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EEC054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F946FB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C8E470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9487E7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12" w:space="0" w:color="auto"/>
            </w:tcBorders>
            <w:shd w:val="clear" w:color="000000" w:fill="E7E6E6"/>
            <w:noWrap/>
            <w:vAlign w:val="center"/>
            <w:hideMark/>
          </w:tcPr>
          <w:p w14:paraId="0D284C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5775108A"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65D3BD7C"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18</w:t>
            </w:r>
          </w:p>
        </w:tc>
        <w:tc>
          <w:tcPr>
            <w:tcW w:w="360" w:type="dxa"/>
            <w:tcBorders>
              <w:top w:val="single" w:sz="4" w:space="0" w:color="auto"/>
              <w:left w:val="single" w:sz="12" w:space="0" w:color="auto"/>
              <w:bottom w:val="single" w:sz="4" w:space="0" w:color="auto"/>
              <w:right w:val="single" w:sz="4" w:space="0" w:color="auto"/>
            </w:tcBorders>
            <w:shd w:val="clear" w:color="000000" w:fill="D9E1F2"/>
            <w:noWrap/>
            <w:vAlign w:val="center"/>
            <w:hideMark/>
          </w:tcPr>
          <w:p w14:paraId="071926A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6AEC77A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CB761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226C32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4189F7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FAA16A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4B340B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26BCC46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2C74E9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231E4F3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CD1EDC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C9D0F9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06B00B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406906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ADE437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BCEFE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6F0EFE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D5511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395B6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179EF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DD698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CAE011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12" w:space="0" w:color="auto"/>
            </w:tcBorders>
            <w:shd w:val="clear" w:color="000000" w:fill="D9E1F2"/>
            <w:noWrap/>
            <w:vAlign w:val="center"/>
            <w:hideMark/>
          </w:tcPr>
          <w:p w14:paraId="3A6BDFC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44BBB73E"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410854E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17</w:t>
            </w:r>
          </w:p>
        </w:tc>
        <w:tc>
          <w:tcPr>
            <w:tcW w:w="360"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77ADE26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4D47ED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713A32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766D1D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E8D8B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728293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AC289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43462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8AC61C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82F79B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05D2F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1ED9F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3FF7BC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B3B622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0304ED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84CCF6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5BD07E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FE4AA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26D767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C67ADF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08ACA8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788946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12" w:space="0" w:color="auto"/>
            </w:tcBorders>
            <w:shd w:val="clear" w:color="000000" w:fill="E7E6E6"/>
            <w:noWrap/>
            <w:vAlign w:val="center"/>
            <w:hideMark/>
          </w:tcPr>
          <w:p w14:paraId="4DB21AD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6450DAEF"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70718DE7"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16</w:t>
            </w:r>
          </w:p>
        </w:tc>
        <w:tc>
          <w:tcPr>
            <w:tcW w:w="360" w:type="dxa"/>
            <w:tcBorders>
              <w:top w:val="single" w:sz="4" w:space="0" w:color="auto"/>
              <w:left w:val="single" w:sz="12" w:space="0" w:color="auto"/>
              <w:bottom w:val="single" w:sz="4" w:space="0" w:color="auto"/>
              <w:right w:val="single" w:sz="4" w:space="0" w:color="auto"/>
            </w:tcBorders>
            <w:shd w:val="clear" w:color="000000" w:fill="D9E1F2"/>
            <w:noWrap/>
            <w:vAlign w:val="center"/>
            <w:hideMark/>
          </w:tcPr>
          <w:p w14:paraId="4F5DC2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AFEF57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21AE10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C38398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40435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07632B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1844B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B440B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C7E1D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4D3E18A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6243B89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B0E875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76A53A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2517A8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79F5C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7A3B0E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DC6BF6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CAA77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2C432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BC95F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7665FC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6D765B2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12" w:space="0" w:color="auto"/>
            </w:tcBorders>
            <w:shd w:val="clear" w:color="000000" w:fill="D9E1F2"/>
            <w:noWrap/>
            <w:vAlign w:val="center"/>
            <w:hideMark/>
          </w:tcPr>
          <w:p w14:paraId="7093773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471BB0DA"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0CEBE2F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15</w:t>
            </w:r>
          </w:p>
        </w:tc>
        <w:tc>
          <w:tcPr>
            <w:tcW w:w="360"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506EAC9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0DF0F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855AB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9B2867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0DE0A8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146C1D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2867AF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C28423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F81858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6EBAF4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AB03BF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5F85D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4352AB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6B59DD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075A47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C323A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DF2643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6FCC1D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9A63A9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9227DA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B3A945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1594A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12" w:space="0" w:color="auto"/>
            </w:tcBorders>
            <w:shd w:val="clear" w:color="000000" w:fill="E7E6E6"/>
            <w:noWrap/>
            <w:vAlign w:val="center"/>
            <w:hideMark/>
          </w:tcPr>
          <w:p w14:paraId="1990125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1BC846C6"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0C5C659A"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14</w:t>
            </w:r>
          </w:p>
        </w:tc>
        <w:tc>
          <w:tcPr>
            <w:tcW w:w="360" w:type="dxa"/>
            <w:tcBorders>
              <w:top w:val="single" w:sz="4" w:space="0" w:color="auto"/>
              <w:left w:val="single" w:sz="12" w:space="0" w:color="auto"/>
              <w:bottom w:val="single" w:sz="4" w:space="0" w:color="auto"/>
              <w:right w:val="single" w:sz="4" w:space="0" w:color="auto"/>
            </w:tcBorders>
            <w:shd w:val="clear" w:color="000000" w:fill="FFF2CC"/>
            <w:noWrap/>
            <w:vAlign w:val="center"/>
            <w:hideMark/>
          </w:tcPr>
          <w:p w14:paraId="4FB2869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0EE1E07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A6D030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13192C0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47BB13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EEC264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748667F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63500CE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10B07F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6F3CEA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0F0CF39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EE9C6F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6981D2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346CFFF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4A5024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5954F2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2AF54A3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F2E1D7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472C47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08C49B3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98381D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451A09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12" w:space="0" w:color="auto"/>
            </w:tcBorders>
            <w:shd w:val="clear" w:color="000000" w:fill="FFF2CC"/>
            <w:noWrap/>
            <w:vAlign w:val="center"/>
            <w:hideMark/>
          </w:tcPr>
          <w:p w14:paraId="12E2A4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79E18756"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6D4FDC3D"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13</w:t>
            </w:r>
          </w:p>
        </w:tc>
        <w:tc>
          <w:tcPr>
            <w:tcW w:w="360"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2BC106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73081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AF386C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B866BA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EDD3DC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89735F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BFEDDB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B8C6EF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589465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E5BED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7B2C0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F93DF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6E7F4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B9564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D442E1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BA922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294527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F2D39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4FD6D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95949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163914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3C821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12" w:space="0" w:color="auto"/>
            </w:tcBorders>
            <w:shd w:val="clear" w:color="000000" w:fill="E7E6E6"/>
            <w:noWrap/>
            <w:vAlign w:val="center"/>
            <w:hideMark/>
          </w:tcPr>
          <w:p w14:paraId="5FAFE49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537A28FD"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5C11F29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12</w:t>
            </w:r>
          </w:p>
        </w:tc>
        <w:tc>
          <w:tcPr>
            <w:tcW w:w="360" w:type="dxa"/>
            <w:tcBorders>
              <w:top w:val="single" w:sz="4" w:space="0" w:color="auto"/>
              <w:left w:val="single" w:sz="12" w:space="0" w:color="auto"/>
              <w:bottom w:val="single" w:sz="12" w:space="0" w:color="auto"/>
              <w:right w:val="single" w:sz="4" w:space="0" w:color="auto"/>
            </w:tcBorders>
            <w:shd w:val="clear" w:color="000000" w:fill="FFF2CC"/>
            <w:noWrap/>
            <w:vAlign w:val="center"/>
            <w:hideMark/>
          </w:tcPr>
          <w:p w14:paraId="3793762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2F276E1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16B802C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2C4EBD7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63C77B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76CBBFA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018591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7C38A2E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23CF0BF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590A7B5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0229869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0E1C9F6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7B1CF3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20AD39F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30949BE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502DE6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0BEEBB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6099CCF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0758332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5DAF7E2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3087FC0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FFF2CC"/>
            <w:noWrap/>
            <w:vAlign w:val="center"/>
            <w:hideMark/>
          </w:tcPr>
          <w:p w14:paraId="6BDC928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12" w:space="0" w:color="auto"/>
            </w:tcBorders>
            <w:shd w:val="clear" w:color="000000" w:fill="FFF2CC"/>
            <w:noWrap/>
            <w:vAlign w:val="center"/>
            <w:hideMark/>
          </w:tcPr>
          <w:p w14:paraId="07EE13C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4D1B8832"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10834E6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11</w:t>
            </w:r>
          </w:p>
        </w:tc>
        <w:tc>
          <w:tcPr>
            <w:tcW w:w="360" w:type="dxa"/>
            <w:tcBorders>
              <w:top w:val="single" w:sz="12" w:space="0" w:color="auto"/>
              <w:left w:val="single" w:sz="12" w:space="0" w:color="auto"/>
              <w:bottom w:val="single" w:sz="4" w:space="0" w:color="auto"/>
              <w:right w:val="single" w:sz="4" w:space="0" w:color="auto"/>
            </w:tcBorders>
            <w:shd w:val="clear" w:color="000000" w:fill="E7E6E6"/>
            <w:noWrap/>
            <w:vAlign w:val="center"/>
            <w:hideMark/>
          </w:tcPr>
          <w:p w14:paraId="186271E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13B840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1E9AAD7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2EFCD8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35053B7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24C7B36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1C3A487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02FAD31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6B81461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5969C7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4A22FB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3B0EE40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454DD4F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55EF5F4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5B26B0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765222A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4807E2D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719636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2AAD62B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58B1CCC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auto" w:fill="auto"/>
            <w:noWrap/>
            <w:vAlign w:val="center"/>
            <w:hideMark/>
          </w:tcPr>
          <w:p w14:paraId="380A63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4" w:space="0" w:color="auto"/>
            </w:tcBorders>
            <w:shd w:val="clear" w:color="000000" w:fill="E7E6E6"/>
            <w:noWrap/>
            <w:vAlign w:val="center"/>
            <w:hideMark/>
          </w:tcPr>
          <w:p w14:paraId="0190A63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12" w:space="0" w:color="auto"/>
              <w:left w:val="nil"/>
              <w:bottom w:val="single" w:sz="4" w:space="0" w:color="auto"/>
              <w:right w:val="single" w:sz="12" w:space="0" w:color="auto"/>
            </w:tcBorders>
            <w:shd w:val="clear" w:color="000000" w:fill="E7E6E6"/>
            <w:noWrap/>
            <w:vAlign w:val="center"/>
            <w:hideMark/>
          </w:tcPr>
          <w:p w14:paraId="25446D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7987111F"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3444B926"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10</w:t>
            </w:r>
          </w:p>
        </w:tc>
        <w:tc>
          <w:tcPr>
            <w:tcW w:w="360" w:type="dxa"/>
            <w:tcBorders>
              <w:top w:val="single" w:sz="4" w:space="0" w:color="auto"/>
              <w:left w:val="single" w:sz="12" w:space="0" w:color="auto"/>
              <w:bottom w:val="single" w:sz="4" w:space="0" w:color="auto"/>
              <w:right w:val="single" w:sz="4" w:space="0" w:color="auto"/>
            </w:tcBorders>
            <w:shd w:val="clear" w:color="000000" w:fill="FFF2CC"/>
            <w:noWrap/>
            <w:vAlign w:val="center"/>
            <w:hideMark/>
          </w:tcPr>
          <w:p w14:paraId="4B7FB3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7D22C1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96EE41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6E32544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1BD8DC0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97E9CB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394DEE1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7DB3E6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9A2CAF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7551F6F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647D593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7D3B4C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4FCBC39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571B244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74BF9B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48B771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4099093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A02CD6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688EED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4E39C50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948779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0C215B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12" w:space="0" w:color="auto"/>
            </w:tcBorders>
            <w:shd w:val="clear" w:color="000000" w:fill="FFF2CC"/>
            <w:noWrap/>
            <w:vAlign w:val="center"/>
            <w:hideMark/>
          </w:tcPr>
          <w:p w14:paraId="76CEE0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493004DD"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4DA8B9E3"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9</w:t>
            </w:r>
          </w:p>
        </w:tc>
        <w:tc>
          <w:tcPr>
            <w:tcW w:w="360"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5CF01B6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257DB0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F7AF74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B6E620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4B366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168AE4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7F2C1D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70446F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A22C84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36AD44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45EFC1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AF8E23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90AD06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EEA3F1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B82FB0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AE5BCD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A8AA16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35DEA3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4EE3FA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30BD7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8595B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70A7E3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12" w:space="0" w:color="auto"/>
            </w:tcBorders>
            <w:shd w:val="clear" w:color="000000" w:fill="E7E6E6"/>
            <w:noWrap/>
            <w:vAlign w:val="center"/>
            <w:hideMark/>
          </w:tcPr>
          <w:p w14:paraId="789A0E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373FCC2B"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52376C20"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8</w:t>
            </w:r>
          </w:p>
        </w:tc>
        <w:tc>
          <w:tcPr>
            <w:tcW w:w="360" w:type="dxa"/>
            <w:tcBorders>
              <w:top w:val="single" w:sz="4" w:space="0" w:color="auto"/>
              <w:left w:val="single" w:sz="12" w:space="0" w:color="auto"/>
              <w:bottom w:val="single" w:sz="4" w:space="0" w:color="auto"/>
              <w:right w:val="single" w:sz="4" w:space="0" w:color="auto"/>
            </w:tcBorders>
            <w:shd w:val="clear" w:color="000000" w:fill="FFF2CC"/>
            <w:noWrap/>
            <w:vAlign w:val="center"/>
            <w:hideMark/>
          </w:tcPr>
          <w:p w14:paraId="333BD94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1A0C120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C1B583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201474D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4BD28EA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7B6975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62D9EC0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5D40C48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8C1204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440103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7601D3F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F2DEEF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60356F2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7CF5AA1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78C2C4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578B38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12F5BEA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89F027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072FC47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4E8FD1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E6DD2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FFF2CC"/>
            <w:noWrap/>
            <w:vAlign w:val="center"/>
            <w:hideMark/>
          </w:tcPr>
          <w:p w14:paraId="56442ED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12" w:space="0" w:color="auto"/>
            </w:tcBorders>
            <w:shd w:val="clear" w:color="000000" w:fill="FFF2CC"/>
            <w:noWrap/>
            <w:vAlign w:val="center"/>
            <w:hideMark/>
          </w:tcPr>
          <w:p w14:paraId="10C6D7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026CDD40"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258863DE"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7</w:t>
            </w:r>
          </w:p>
        </w:tc>
        <w:tc>
          <w:tcPr>
            <w:tcW w:w="360"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7C6BF1B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4260BC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29E673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1EBBE3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BEC43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1EB4B8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ABE7F4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92651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E24266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BE259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5877EB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A14F37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0CC226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2506F8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2D485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E2118A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6BB0C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0CE972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08887B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0CBFA5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C5064B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334199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12" w:space="0" w:color="auto"/>
            </w:tcBorders>
            <w:shd w:val="clear" w:color="000000" w:fill="E7E6E6"/>
            <w:noWrap/>
            <w:vAlign w:val="center"/>
            <w:hideMark/>
          </w:tcPr>
          <w:p w14:paraId="20C6B7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12FA33A1"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25709111"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6</w:t>
            </w:r>
          </w:p>
        </w:tc>
        <w:tc>
          <w:tcPr>
            <w:tcW w:w="360" w:type="dxa"/>
            <w:tcBorders>
              <w:top w:val="single" w:sz="4" w:space="0" w:color="auto"/>
              <w:left w:val="single" w:sz="12" w:space="0" w:color="auto"/>
              <w:bottom w:val="single" w:sz="4" w:space="0" w:color="auto"/>
              <w:right w:val="single" w:sz="4" w:space="0" w:color="auto"/>
            </w:tcBorders>
            <w:shd w:val="clear" w:color="000000" w:fill="D9E1F2"/>
            <w:noWrap/>
            <w:vAlign w:val="center"/>
            <w:hideMark/>
          </w:tcPr>
          <w:p w14:paraId="6A7A0C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674B43C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D74C75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4114E5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6F66C3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6A25E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E08DEE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55D2F5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2ED352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11C12B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D08087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839D0C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D0ABBA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FCCF3D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4B27B2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E2B8C6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7B5B08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041B02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30F160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4CD69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7678EA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AD9BAD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12" w:space="0" w:color="auto"/>
            </w:tcBorders>
            <w:shd w:val="clear" w:color="000000" w:fill="D9E1F2"/>
            <w:noWrap/>
            <w:vAlign w:val="center"/>
            <w:hideMark/>
          </w:tcPr>
          <w:p w14:paraId="4DE2DB0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45D5049E"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239B59E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5</w:t>
            </w:r>
          </w:p>
        </w:tc>
        <w:tc>
          <w:tcPr>
            <w:tcW w:w="360"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19D5493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66689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6AF979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9572C2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046E6F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B18183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66567B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B49DE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BFC1FC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25C9C1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5DC129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6C2F41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01AF52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53B374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BC55A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D3DA9F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1AE0BD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D0A4B3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EF3874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F992E3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28DFC9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C212C1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12" w:space="0" w:color="auto"/>
            </w:tcBorders>
            <w:shd w:val="clear" w:color="000000" w:fill="E7E6E6"/>
            <w:noWrap/>
            <w:vAlign w:val="center"/>
            <w:hideMark/>
          </w:tcPr>
          <w:p w14:paraId="1FA631E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6A90B6BA"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181F06D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4</w:t>
            </w:r>
          </w:p>
        </w:tc>
        <w:tc>
          <w:tcPr>
            <w:tcW w:w="360" w:type="dxa"/>
            <w:tcBorders>
              <w:top w:val="single" w:sz="4" w:space="0" w:color="auto"/>
              <w:left w:val="single" w:sz="12" w:space="0" w:color="auto"/>
              <w:bottom w:val="single" w:sz="4" w:space="0" w:color="auto"/>
              <w:right w:val="single" w:sz="4" w:space="0" w:color="auto"/>
            </w:tcBorders>
            <w:shd w:val="clear" w:color="000000" w:fill="D9E1F2"/>
            <w:noWrap/>
            <w:vAlign w:val="center"/>
            <w:hideMark/>
          </w:tcPr>
          <w:p w14:paraId="7956B0C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DC8F5D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18B5B3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A375CB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8EBDB2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B4238E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68D234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F8F00D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C20B5E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DEEA79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7A156C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38BE0B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838E26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952C1B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6DF699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3E1CDE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38A4AB8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0550BB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9AF7C1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C386DE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BDDE26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A438A4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12" w:space="0" w:color="auto"/>
            </w:tcBorders>
            <w:shd w:val="clear" w:color="000000" w:fill="D9E1F2"/>
            <w:noWrap/>
            <w:vAlign w:val="center"/>
            <w:hideMark/>
          </w:tcPr>
          <w:p w14:paraId="5C1D494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320F9331"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4CBEF588"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3</w:t>
            </w:r>
          </w:p>
        </w:tc>
        <w:tc>
          <w:tcPr>
            <w:tcW w:w="360"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54DE34D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B9D7B5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3926A2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2FF9CE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3334D5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22AF38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4CD2B4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E0132D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F08D81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156F72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0542BE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824C7C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6112A7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B96AC6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E6207A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61CD3A4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942C6F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1D7922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60F94C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ECB54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96C4A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A64D23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12" w:space="0" w:color="auto"/>
            </w:tcBorders>
            <w:shd w:val="clear" w:color="000000" w:fill="E7E6E6"/>
            <w:noWrap/>
            <w:vAlign w:val="center"/>
            <w:hideMark/>
          </w:tcPr>
          <w:p w14:paraId="48E270D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52B68E03"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1A8E834A"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2</w:t>
            </w:r>
          </w:p>
        </w:tc>
        <w:tc>
          <w:tcPr>
            <w:tcW w:w="360" w:type="dxa"/>
            <w:tcBorders>
              <w:top w:val="single" w:sz="4" w:space="0" w:color="auto"/>
              <w:left w:val="single" w:sz="12" w:space="0" w:color="auto"/>
              <w:bottom w:val="single" w:sz="4" w:space="0" w:color="auto"/>
              <w:right w:val="single" w:sz="4" w:space="0" w:color="auto"/>
            </w:tcBorders>
            <w:shd w:val="clear" w:color="000000" w:fill="D9E1F2"/>
            <w:noWrap/>
            <w:vAlign w:val="center"/>
            <w:hideMark/>
          </w:tcPr>
          <w:p w14:paraId="684F621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487396C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56D0D0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399246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7517387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6DF443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E49CBC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401B4F2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2B9994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55397B5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93E07A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BB7A6D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4F879F6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20FA250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76B60C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2D6B6C1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0D1F372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193A9D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8E83CD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20727E0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35A0F9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D9E1F2"/>
            <w:noWrap/>
            <w:vAlign w:val="center"/>
            <w:hideMark/>
          </w:tcPr>
          <w:p w14:paraId="111641F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4" w:space="0" w:color="auto"/>
              <w:right w:val="single" w:sz="12" w:space="0" w:color="auto"/>
            </w:tcBorders>
            <w:shd w:val="clear" w:color="000000" w:fill="D9E1F2"/>
            <w:noWrap/>
            <w:vAlign w:val="center"/>
            <w:hideMark/>
          </w:tcPr>
          <w:p w14:paraId="1DEE1C0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r w:rsidR="0042419F" w:rsidRPr="002F6378" w14:paraId="7F829FBD"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4072F5E3"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1</w:t>
            </w:r>
          </w:p>
        </w:tc>
        <w:tc>
          <w:tcPr>
            <w:tcW w:w="360" w:type="dxa"/>
            <w:tcBorders>
              <w:top w:val="single" w:sz="4" w:space="0" w:color="auto"/>
              <w:left w:val="single" w:sz="12" w:space="0" w:color="auto"/>
              <w:bottom w:val="single" w:sz="4" w:space="0" w:color="auto"/>
              <w:right w:val="single" w:sz="4" w:space="0" w:color="auto"/>
            </w:tcBorders>
            <w:shd w:val="clear" w:color="000000" w:fill="E7E6E6"/>
            <w:noWrap/>
            <w:vAlign w:val="center"/>
            <w:hideMark/>
          </w:tcPr>
          <w:p w14:paraId="154FD56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2BB161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E4ADD8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9222D5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F32F2A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094789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AE2227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05166F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DE792A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7F10B3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548504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23D04EA"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29F283B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57B3BCF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5649C5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1FCE2B7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4367469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C0C8D3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38932A5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00CC02A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D8F9418"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4" w:space="0" w:color="auto"/>
            </w:tcBorders>
            <w:shd w:val="clear" w:color="000000" w:fill="E7E6E6"/>
            <w:noWrap/>
            <w:vAlign w:val="center"/>
            <w:hideMark/>
          </w:tcPr>
          <w:p w14:paraId="7831301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4" w:space="0" w:color="auto"/>
              <w:right w:val="single" w:sz="12" w:space="0" w:color="auto"/>
            </w:tcBorders>
            <w:shd w:val="clear" w:color="000000" w:fill="E7E6E6"/>
            <w:noWrap/>
            <w:vAlign w:val="center"/>
            <w:hideMark/>
          </w:tcPr>
          <w:p w14:paraId="120FB43F"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r>
      <w:tr w:rsidR="0042419F" w:rsidRPr="002F6378" w14:paraId="2E3DA5D9" w14:textId="77777777" w:rsidTr="00232023">
        <w:trPr>
          <w:trHeight w:val="144"/>
          <w:jc w:val="center"/>
        </w:trPr>
        <w:tc>
          <w:tcPr>
            <w:tcW w:w="668" w:type="dxa"/>
            <w:tcBorders>
              <w:top w:val="nil"/>
              <w:left w:val="single" w:sz="4" w:space="0" w:color="auto"/>
              <w:bottom w:val="single" w:sz="4" w:space="0" w:color="auto"/>
              <w:right w:val="single" w:sz="12" w:space="0" w:color="auto"/>
            </w:tcBorders>
            <w:shd w:val="clear" w:color="auto" w:fill="auto"/>
            <w:noWrap/>
            <w:vAlign w:val="center"/>
            <w:hideMark/>
          </w:tcPr>
          <w:p w14:paraId="5137011B" w14:textId="77777777" w:rsidR="0042419F" w:rsidRPr="002F6378"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t>0</w:t>
            </w:r>
          </w:p>
        </w:tc>
        <w:tc>
          <w:tcPr>
            <w:tcW w:w="360" w:type="dxa"/>
            <w:tcBorders>
              <w:top w:val="single" w:sz="4" w:space="0" w:color="auto"/>
              <w:left w:val="single" w:sz="12" w:space="0" w:color="auto"/>
              <w:bottom w:val="single" w:sz="12" w:space="0" w:color="auto"/>
              <w:right w:val="single" w:sz="4" w:space="0" w:color="auto"/>
            </w:tcBorders>
            <w:shd w:val="clear" w:color="000000" w:fill="D9E1F2"/>
            <w:noWrap/>
            <w:vAlign w:val="center"/>
            <w:hideMark/>
          </w:tcPr>
          <w:p w14:paraId="463254EE"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13F10C6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21765C8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54C8AA5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313AC84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372155D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14E7902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1291B04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7A23C57D"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495C53BB"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76050891"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3A26A88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781AF9DC"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3DF05213"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47898522"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01C54837"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087017D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4F4E320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05E1E824"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46935AB6"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4" w:space="0" w:color="auto"/>
            </w:tcBorders>
            <w:shd w:val="clear" w:color="auto" w:fill="auto"/>
            <w:noWrap/>
            <w:vAlign w:val="center"/>
            <w:hideMark/>
          </w:tcPr>
          <w:p w14:paraId="1E0BC359"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 </w:t>
            </w:r>
          </w:p>
        </w:tc>
        <w:tc>
          <w:tcPr>
            <w:tcW w:w="360" w:type="dxa"/>
            <w:tcBorders>
              <w:top w:val="single" w:sz="4" w:space="0" w:color="auto"/>
              <w:left w:val="nil"/>
              <w:bottom w:val="single" w:sz="12" w:space="0" w:color="auto"/>
              <w:right w:val="single" w:sz="4" w:space="0" w:color="auto"/>
            </w:tcBorders>
            <w:shd w:val="clear" w:color="000000" w:fill="D9E1F2"/>
            <w:noWrap/>
            <w:vAlign w:val="center"/>
            <w:hideMark/>
          </w:tcPr>
          <w:p w14:paraId="4451EEE5"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c>
          <w:tcPr>
            <w:tcW w:w="360" w:type="dxa"/>
            <w:tcBorders>
              <w:top w:val="single" w:sz="4" w:space="0" w:color="auto"/>
              <w:left w:val="nil"/>
              <w:bottom w:val="single" w:sz="12" w:space="0" w:color="auto"/>
              <w:right w:val="single" w:sz="12" w:space="0" w:color="auto"/>
            </w:tcBorders>
            <w:shd w:val="clear" w:color="000000" w:fill="D9E1F2"/>
            <w:noWrap/>
            <w:vAlign w:val="center"/>
            <w:hideMark/>
          </w:tcPr>
          <w:p w14:paraId="16469E90" w14:textId="77777777" w:rsidR="0042419F" w:rsidRPr="002F6378" w:rsidRDefault="0042419F" w:rsidP="00232023">
            <w:pPr>
              <w:spacing w:after="0" w:line="240" w:lineRule="auto"/>
              <w:jc w:val="center"/>
              <w:rPr>
                <w:rFonts w:ascii="Calibri" w:eastAsia="Times New Roman" w:hAnsi="Calibri" w:cs="Calibri"/>
                <w:color w:val="000000"/>
                <w:sz w:val="14"/>
                <w:szCs w:val="14"/>
              </w:rPr>
            </w:pPr>
            <w:r w:rsidRPr="002F6378">
              <w:rPr>
                <w:rFonts w:ascii="Calibri" w:eastAsia="Times New Roman" w:hAnsi="Calibri" w:cs="Calibri"/>
                <w:color w:val="000000"/>
                <w:sz w:val="14"/>
                <w:szCs w:val="14"/>
              </w:rPr>
              <w:t>-1</w:t>
            </w:r>
          </w:p>
        </w:tc>
      </w:tr>
    </w:tbl>
    <w:p w14:paraId="0E103DC4" w14:textId="77777777" w:rsidR="0042419F" w:rsidRDefault="0042419F" w:rsidP="0042419F">
      <w:pPr>
        <w:rPr>
          <w:rFonts w:asciiTheme="majorBidi" w:hAnsiTheme="majorBidi" w:cstheme="majorBidi"/>
          <w:bCs/>
          <w:noProof/>
        </w:rPr>
      </w:pPr>
    </w:p>
    <w:p w14:paraId="201E4A11" w14:textId="07ADF377" w:rsidR="0042419F" w:rsidRDefault="0042419F" w:rsidP="0042419F">
      <w:pPr>
        <w:pStyle w:val="ListParagraph"/>
        <w:ind w:left="360"/>
        <w:rPr>
          <w:rFonts w:asciiTheme="majorBidi" w:hAnsiTheme="majorBidi" w:cstheme="majorBidi"/>
          <w:b/>
          <w:noProof/>
        </w:rPr>
      </w:pPr>
      <w:r>
        <w:rPr>
          <w:rFonts w:asciiTheme="majorBidi" w:hAnsiTheme="majorBidi" w:cstheme="majorBidi"/>
          <w:b/>
          <w:i/>
          <w:iCs/>
          <w:noProof/>
        </w:rPr>
        <w:t>Proposal</w:t>
      </w:r>
      <w:r w:rsidR="007C757A">
        <w:rPr>
          <w:rFonts w:asciiTheme="majorBidi" w:hAnsiTheme="majorBidi" w:cstheme="majorBidi"/>
          <w:b/>
          <w:i/>
          <w:iCs/>
          <w:noProof/>
        </w:rPr>
        <w:t xml:space="preserve"> 2</w:t>
      </w:r>
      <w:r>
        <w:rPr>
          <w:rFonts w:asciiTheme="majorBidi" w:hAnsiTheme="majorBidi" w:cstheme="majorBidi"/>
          <w:b/>
          <w:i/>
          <w:iCs/>
          <w:noProof/>
        </w:rPr>
        <w:t xml:space="preserve">: </w:t>
      </w:r>
      <w:r>
        <w:rPr>
          <w:rFonts w:asciiTheme="majorBidi" w:hAnsiTheme="majorBidi" w:cstheme="majorBidi"/>
          <w:b/>
          <w:noProof/>
        </w:rPr>
        <w:t>Study the implications of splitting RE groups across 2 RBs.</w:t>
      </w:r>
    </w:p>
    <w:p w14:paraId="450C3B0D" w14:textId="77777777" w:rsidR="0042419F" w:rsidRDefault="0042419F" w:rsidP="0042419F">
      <w:pPr>
        <w:rPr>
          <w:rFonts w:asciiTheme="majorBidi" w:hAnsiTheme="majorBidi" w:cstheme="majorBidi"/>
          <w:bCs/>
          <w:noProof/>
        </w:rPr>
      </w:pPr>
    </w:p>
    <w:p w14:paraId="01424981" w14:textId="77777777" w:rsidR="0042419F" w:rsidRDefault="0042419F" w:rsidP="0042419F">
      <w:pPr>
        <w:rPr>
          <w:rFonts w:asciiTheme="majorBidi" w:hAnsiTheme="majorBidi" w:cstheme="majorBidi"/>
          <w:b/>
          <w:noProof/>
          <w:u w:val="single"/>
        </w:rPr>
      </w:pPr>
      <w:r w:rsidRPr="003F6CDC">
        <w:rPr>
          <w:rFonts w:asciiTheme="majorBidi" w:hAnsiTheme="majorBidi" w:cstheme="majorBidi"/>
          <w:b/>
          <w:noProof/>
          <w:u w:val="single"/>
        </w:rPr>
        <w:t>Effect of larger FD-OCC length:</w:t>
      </w:r>
    </w:p>
    <w:p w14:paraId="670A7CED" w14:textId="77777777" w:rsidR="0042419F" w:rsidRDefault="0042419F" w:rsidP="0042419F">
      <w:pPr>
        <w:rPr>
          <w:rFonts w:asciiTheme="majorBidi" w:hAnsiTheme="majorBidi" w:cstheme="majorBidi"/>
          <w:bCs/>
          <w:noProof/>
        </w:rPr>
      </w:pPr>
      <w:r>
        <w:rPr>
          <w:rFonts w:asciiTheme="majorBidi" w:hAnsiTheme="majorBidi" w:cstheme="majorBidi"/>
          <w:bCs/>
          <w:noProof/>
        </w:rPr>
        <w:t>Longer OCCs in FD could have a detrimental effect on channel estimation performance as delay spread increases. That is becasue the orthogonality provided by OCC becomes questionable as the underlying channel gain across the shared REs become more distinct. This is made even worse when RE mapping similar to both Types 1 and 2 is assumed since the 4 subcarriers hosting an RE group are not even adjacent, but are rather spread out across a span of 7 or 8 subcarriers. Moreover, a larger CDM group size means that u</w:t>
      </w:r>
      <w:r w:rsidRPr="003F6CDC">
        <w:rPr>
          <w:rFonts w:asciiTheme="majorBidi" w:hAnsiTheme="majorBidi" w:cstheme="majorBidi"/>
          <w:bCs/>
          <w:noProof/>
        </w:rPr>
        <w:t xml:space="preserve">p to 7 other ports can now share the same REs, making interference </w:t>
      </w:r>
      <w:r>
        <w:rPr>
          <w:rFonts w:asciiTheme="majorBidi" w:hAnsiTheme="majorBidi" w:cstheme="majorBidi"/>
          <w:bCs/>
          <w:noProof/>
        </w:rPr>
        <w:t xml:space="preserve">between ports </w:t>
      </w:r>
      <w:r w:rsidRPr="003F6CDC">
        <w:rPr>
          <w:rFonts w:asciiTheme="majorBidi" w:hAnsiTheme="majorBidi" w:cstheme="majorBidi"/>
          <w:bCs/>
          <w:noProof/>
        </w:rPr>
        <w:t>a potential</w:t>
      </w:r>
      <w:r>
        <w:rPr>
          <w:rFonts w:asciiTheme="majorBidi" w:hAnsiTheme="majorBidi" w:cstheme="majorBidi"/>
          <w:bCs/>
          <w:noProof/>
        </w:rPr>
        <w:t>ly</w:t>
      </w:r>
      <w:r w:rsidRPr="003F6CDC">
        <w:rPr>
          <w:rFonts w:asciiTheme="majorBidi" w:hAnsiTheme="majorBidi" w:cstheme="majorBidi"/>
          <w:bCs/>
          <w:noProof/>
        </w:rPr>
        <w:t xml:space="preserve"> serious drawback to FD-OCC.</w:t>
      </w:r>
    </w:p>
    <w:p w14:paraId="1867909B" w14:textId="77777777" w:rsidR="0042419F" w:rsidRPr="003F6CDC" w:rsidRDefault="0042419F" w:rsidP="0042419F">
      <w:pPr>
        <w:rPr>
          <w:rFonts w:asciiTheme="majorBidi" w:hAnsiTheme="majorBidi" w:cstheme="majorBidi"/>
          <w:bCs/>
          <w:noProof/>
        </w:rPr>
      </w:pPr>
      <w:r w:rsidRPr="003F6CDC">
        <w:rPr>
          <w:rFonts w:asciiTheme="majorBidi" w:hAnsiTheme="majorBidi" w:cstheme="majorBidi"/>
          <w:bCs/>
          <w:noProof/>
        </w:rPr>
        <w:t>One alternative to try to mitigate th</w:t>
      </w:r>
      <w:r>
        <w:rPr>
          <w:rFonts w:asciiTheme="majorBidi" w:hAnsiTheme="majorBidi" w:cstheme="majorBidi"/>
          <w:bCs/>
          <w:noProof/>
        </w:rPr>
        <w:t>e</w:t>
      </w:r>
      <w:r w:rsidRPr="003F6CDC">
        <w:rPr>
          <w:rFonts w:asciiTheme="majorBidi" w:hAnsiTheme="majorBidi" w:cstheme="majorBidi"/>
          <w:bCs/>
          <w:noProof/>
        </w:rPr>
        <w:t xml:space="preserve"> effect </w:t>
      </w:r>
      <w:r>
        <w:rPr>
          <w:rFonts w:asciiTheme="majorBidi" w:hAnsiTheme="majorBidi" w:cstheme="majorBidi"/>
          <w:bCs/>
          <w:noProof/>
        </w:rPr>
        <w:t>of longer FD-OCC is to consider a different RE mapping variant where all 4 subcarriers constituting one RE group are adjacent. An example for CDM group is shown in Table VI.</w:t>
      </w:r>
    </w:p>
    <w:tbl>
      <w:tblPr>
        <w:tblW w:w="8343" w:type="dxa"/>
        <w:tblInd w:w="535" w:type="dxa"/>
        <w:tblLayout w:type="fixed"/>
        <w:tblLook w:val="04A0" w:firstRow="1" w:lastRow="0" w:firstColumn="1" w:lastColumn="0" w:noHBand="0" w:noVBand="1"/>
      </w:tblPr>
      <w:tblGrid>
        <w:gridCol w:w="720"/>
        <w:gridCol w:w="332"/>
        <w:gridCol w:w="332"/>
        <w:gridCol w:w="332"/>
        <w:gridCol w:w="332"/>
        <w:gridCol w:w="332"/>
        <w:gridCol w:w="332"/>
        <w:gridCol w:w="332"/>
        <w:gridCol w:w="332"/>
        <w:gridCol w:w="332"/>
        <w:gridCol w:w="332"/>
        <w:gridCol w:w="331"/>
        <w:gridCol w:w="331"/>
        <w:gridCol w:w="331"/>
        <w:gridCol w:w="331"/>
        <w:gridCol w:w="331"/>
        <w:gridCol w:w="331"/>
        <w:gridCol w:w="331"/>
        <w:gridCol w:w="331"/>
        <w:gridCol w:w="331"/>
        <w:gridCol w:w="331"/>
        <w:gridCol w:w="331"/>
        <w:gridCol w:w="331"/>
        <w:gridCol w:w="331"/>
      </w:tblGrid>
      <w:tr w:rsidR="0042419F" w:rsidRPr="003F6CDC" w14:paraId="59F2261B" w14:textId="77777777" w:rsidTr="00232023">
        <w:trPr>
          <w:trHeight w:val="290"/>
        </w:trPr>
        <w:tc>
          <w:tcPr>
            <w:tcW w:w="8343" w:type="dxa"/>
            <w:gridSpan w:val="24"/>
            <w:tcBorders>
              <w:bottom w:val="single" w:sz="2" w:space="0" w:color="auto"/>
            </w:tcBorders>
            <w:shd w:val="clear" w:color="auto" w:fill="auto"/>
            <w:noWrap/>
            <w:vAlign w:val="center"/>
          </w:tcPr>
          <w:p w14:paraId="58233697"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Theme="majorBidi" w:eastAsia="Times New Roman" w:hAnsiTheme="majorBidi" w:cstheme="majorBidi"/>
                <w:color w:val="000000"/>
              </w:rPr>
              <w:t>TABLE VI</w:t>
            </w:r>
            <w:r>
              <w:rPr>
                <w:rFonts w:asciiTheme="majorBidi" w:eastAsia="Times New Roman" w:hAnsiTheme="majorBidi" w:cstheme="majorBidi"/>
                <w:color w:val="000000"/>
              </w:rPr>
              <w:t>: Length 4 FD-OCC with Clustered REs</w:t>
            </w:r>
          </w:p>
        </w:tc>
      </w:tr>
      <w:tr w:rsidR="0042419F" w:rsidRPr="003F6CDC" w14:paraId="0EB42D46" w14:textId="77777777" w:rsidTr="00232023">
        <w:trPr>
          <w:trHeight w:val="290"/>
        </w:trPr>
        <w:tc>
          <w:tcPr>
            <w:tcW w:w="720" w:type="dxa"/>
            <w:tcBorders>
              <w:top w:val="single" w:sz="2" w:space="0" w:color="auto"/>
              <w:left w:val="single" w:sz="2" w:space="0" w:color="auto"/>
              <w:bottom w:val="single" w:sz="2" w:space="0" w:color="auto"/>
              <w:right w:val="single" w:sz="4" w:space="0" w:color="auto"/>
            </w:tcBorders>
            <w:shd w:val="clear" w:color="auto" w:fill="auto"/>
            <w:noWrap/>
            <w:vAlign w:val="center"/>
            <w:hideMark/>
          </w:tcPr>
          <w:p w14:paraId="39ACBF30"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Port</w:t>
            </w:r>
          </w:p>
        </w:tc>
        <w:tc>
          <w:tcPr>
            <w:tcW w:w="664" w:type="dxa"/>
            <w:gridSpan w:val="2"/>
            <w:tcBorders>
              <w:top w:val="single" w:sz="2" w:space="0" w:color="auto"/>
              <w:left w:val="nil"/>
              <w:bottom w:val="single" w:sz="2" w:space="0" w:color="auto"/>
              <w:right w:val="single" w:sz="4" w:space="0" w:color="auto"/>
            </w:tcBorders>
            <w:shd w:val="clear" w:color="auto" w:fill="auto"/>
            <w:noWrap/>
            <w:vAlign w:val="center"/>
            <w:hideMark/>
          </w:tcPr>
          <w:p w14:paraId="332F6510"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#0</w:t>
            </w:r>
          </w:p>
        </w:tc>
        <w:tc>
          <w:tcPr>
            <w:tcW w:w="332" w:type="dxa"/>
            <w:tcBorders>
              <w:top w:val="single" w:sz="2" w:space="0" w:color="auto"/>
              <w:left w:val="nil"/>
              <w:bottom w:val="single" w:sz="2" w:space="0" w:color="auto"/>
              <w:right w:val="single" w:sz="4" w:space="0" w:color="auto"/>
            </w:tcBorders>
            <w:shd w:val="clear" w:color="auto" w:fill="auto"/>
            <w:noWrap/>
            <w:vAlign w:val="center"/>
            <w:hideMark/>
          </w:tcPr>
          <w:p w14:paraId="3C44DB5F"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 </w:t>
            </w:r>
          </w:p>
        </w:tc>
        <w:tc>
          <w:tcPr>
            <w:tcW w:w="664" w:type="dxa"/>
            <w:gridSpan w:val="2"/>
            <w:tcBorders>
              <w:top w:val="single" w:sz="2" w:space="0" w:color="auto"/>
              <w:left w:val="nil"/>
              <w:bottom w:val="single" w:sz="2" w:space="0" w:color="auto"/>
              <w:right w:val="single" w:sz="4" w:space="0" w:color="auto"/>
            </w:tcBorders>
            <w:shd w:val="clear" w:color="auto" w:fill="auto"/>
            <w:noWrap/>
            <w:vAlign w:val="center"/>
            <w:hideMark/>
          </w:tcPr>
          <w:p w14:paraId="38A0AD12"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#12</w:t>
            </w:r>
          </w:p>
        </w:tc>
        <w:tc>
          <w:tcPr>
            <w:tcW w:w="332" w:type="dxa"/>
            <w:tcBorders>
              <w:top w:val="single" w:sz="2" w:space="0" w:color="auto"/>
              <w:left w:val="nil"/>
              <w:bottom w:val="single" w:sz="2" w:space="0" w:color="auto"/>
              <w:right w:val="single" w:sz="4" w:space="0" w:color="auto"/>
            </w:tcBorders>
            <w:shd w:val="clear" w:color="auto" w:fill="auto"/>
            <w:noWrap/>
            <w:vAlign w:val="center"/>
            <w:hideMark/>
          </w:tcPr>
          <w:p w14:paraId="071C520D"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 </w:t>
            </w:r>
          </w:p>
        </w:tc>
        <w:tc>
          <w:tcPr>
            <w:tcW w:w="664" w:type="dxa"/>
            <w:gridSpan w:val="2"/>
            <w:tcBorders>
              <w:top w:val="single" w:sz="2" w:space="0" w:color="auto"/>
              <w:left w:val="nil"/>
              <w:bottom w:val="single" w:sz="2" w:space="0" w:color="auto"/>
              <w:right w:val="single" w:sz="4" w:space="0" w:color="auto"/>
            </w:tcBorders>
            <w:shd w:val="clear" w:color="auto" w:fill="auto"/>
            <w:noWrap/>
            <w:vAlign w:val="center"/>
            <w:hideMark/>
          </w:tcPr>
          <w:p w14:paraId="64846D46"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#1</w:t>
            </w:r>
          </w:p>
        </w:tc>
        <w:tc>
          <w:tcPr>
            <w:tcW w:w="332" w:type="dxa"/>
            <w:tcBorders>
              <w:top w:val="single" w:sz="2" w:space="0" w:color="auto"/>
              <w:left w:val="nil"/>
              <w:bottom w:val="single" w:sz="2" w:space="0" w:color="auto"/>
              <w:right w:val="single" w:sz="4" w:space="0" w:color="auto"/>
            </w:tcBorders>
            <w:shd w:val="clear" w:color="auto" w:fill="auto"/>
            <w:noWrap/>
            <w:vAlign w:val="center"/>
            <w:hideMark/>
          </w:tcPr>
          <w:p w14:paraId="47610B3E"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 </w:t>
            </w:r>
          </w:p>
        </w:tc>
        <w:tc>
          <w:tcPr>
            <w:tcW w:w="663" w:type="dxa"/>
            <w:gridSpan w:val="2"/>
            <w:tcBorders>
              <w:top w:val="single" w:sz="2" w:space="0" w:color="auto"/>
              <w:left w:val="nil"/>
              <w:bottom w:val="single" w:sz="2" w:space="0" w:color="auto"/>
              <w:right w:val="single" w:sz="4" w:space="0" w:color="auto"/>
            </w:tcBorders>
            <w:shd w:val="clear" w:color="auto" w:fill="auto"/>
            <w:noWrap/>
            <w:vAlign w:val="center"/>
            <w:hideMark/>
          </w:tcPr>
          <w:p w14:paraId="70F92A2E"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#13</w:t>
            </w:r>
          </w:p>
        </w:tc>
        <w:tc>
          <w:tcPr>
            <w:tcW w:w="331" w:type="dxa"/>
            <w:tcBorders>
              <w:top w:val="single" w:sz="2" w:space="0" w:color="auto"/>
              <w:left w:val="nil"/>
              <w:bottom w:val="single" w:sz="2" w:space="0" w:color="auto"/>
              <w:right w:val="single" w:sz="4" w:space="0" w:color="auto"/>
            </w:tcBorders>
            <w:shd w:val="clear" w:color="auto" w:fill="auto"/>
            <w:noWrap/>
            <w:vAlign w:val="center"/>
            <w:hideMark/>
          </w:tcPr>
          <w:p w14:paraId="21D40CB1"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 </w:t>
            </w:r>
          </w:p>
        </w:tc>
        <w:tc>
          <w:tcPr>
            <w:tcW w:w="662" w:type="dxa"/>
            <w:gridSpan w:val="2"/>
            <w:tcBorders>
              <w:top w:val="single" w:sz="2" w:space="0" w:color="auto"/>
              <w:left w:val="nil"/>
              <w:bottom w:val="single" w:sz="2" w:space="0" w:color="auto"/>
              <w:right w:val="single" w:sz="4" w:space="0" w:color="auto"/>
            </w:tcBorders>
            <w:shd w:val="clear" w:color="auto" w:fill="auto"/>
            <w:noWrap/>
            <w:vAlign w:val="center"/>
            <w:hideMark/>
          </w:tcPr>
          <w:p w14:paraId="5EF79E04"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#2</w:t>
            </w:r>
          </w:p>
        </w:tc>
        <w:tc>
          <w:tcPr>
            <w:tcW w:w="331" w:type="dxa"/>
            <w:tcBorders>
              <w:top w:val="single" w:sz="2" w:space="0" w:color="auto"/>
              <w:left w:val="nil"/>
              <w:bottom w:val="single" w:sz="2" w:space="0" w:color="auto"/>
              <w:right w:val="single" w:sz="4" w:space="0" w:color="auto"/>
            </w:tcBorders>
            <w:shd w:val="clear" w:color="auto" w:fill="auto"/>
            <w:noWrap/>
            <w:vAlign w:val="center"/>
            <w:hideMark/>
          </w:tcPr>
          <w:p w14:paraId="5C75F6BD"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 </w:t>
            </w:r>
          </w:p>
        </w:tc>
        <w:tc>
          <w:tcPr>
            <w:tcW w:w="662" w:type="dxa"/>
            <w:gridSpan w:val="2"/>
            <w:tcBorders>
              <w:top w:val="single" w:sz="2" w:space="0" w:color="auto"/>
              <w:left w:val="nil"/>
              <w:bottom w:val="single" w:sz="2" w:space="0" w:color="auto"/>
              <w:right w:val="single" w:sz="4" w:space="0" w:color="auto"/>
            </w:tcBorders>
            <w:shd w:val="clear" w:color="auto" w:fill="auto"/>
            <w:noWrap/>
            <w:vAlign w:val="center"/>
            <w:hideMark/>
          </w:tcPr>
          <w:p w14:paraId="34879118"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#14</w:t>
            </w:r>
          </w:p>
        </w:tc>
        <w:tc>
          <w:tcPr>
            <w:tcW w:w="331" w:type="dxa"/>
            <w:tcBorders>
              <w:top w:val="single" w:sz="2" w:space="0" w:color="auto"/>
              <w:left w:val="nil"/>
              <w:bottom w:val="single" w:sz="2" w:space="0" w:color="auto"/>
              <w:right w:val="single" w:sz="4" w:space="0" w:color="auto"/>
            </w:tcBorders>
            <w:shd w:val="clear" w:color="auto" w:fill="auto"/>
            <w:noWrap/>
            <w:vAlign w:val="center"/>
            <w:hideMark/>
          </w:tcPr>
          <w:p w14:paraId="4FD616CA"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 </w:t>
            </w:r>
          </w:p>
        </w:tc>
        <w:tc>
          <w:tcPr>
            <w:tcW w:w="662" w:type="dxa"/>
            <w:gridSpan w:val="2"/>
            <w:tcBorders>
              <w:top w:val="single" w:sz="2" w:space="0" w:color="auto"/>
              <w:left w:val="nil"/>
              <w:bottom w:val="single" w:sz="2" w:space="0" w:color="auto"/>
              <w:right w:val="single" w:sz="4" w:space="0" w:color="auto"/>
            </w:tcBorders>
            <w:shd w:val="clear" w:color="auto" w:fill="auto"/>
            <w:noWrap/>
            <w:vAlign w:val="center"/>
            <w:hideMark/>
          </w:tcPr>
          <w:p w14:paraId="633531C0"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#3</w:t>
            </w:r>
          </w:p>
        </w:tc>
        <w:tc>
          <w:tcPr>
            <w:tcW w:w="331" w:type="dxa"/>
            <w:tcBorders>
              <w:top w:val="single" w:sz="2" w:space="0" w:color="auto"/>
              <w:left w:val="nil"/>
              <w:bottom w:val="single" w:sz="2" w:space="0" w:color="auto"/>
              <w:right w:val="single" w:sz="4" w:space="0" w:color="auto"/>
            </w:tcBorders>
            <w:shd w:val="clear" w:color="auto" w:fill="auto"/>
            <w:noWrap/>
            <w:vAlign w:val="center"/>
            <w:hideMark/>
          </w:tcPr>
          <w:p w14:paraId="0AC281F2"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 </w:t>
            </w:r>
          </w:p>
        </w:tc>
        <w:tc>
          <w:tcPr>
            <w:tcW w:w="662" w:type="dxa"/>
            <w:gridSpan w:val="2"/>
            <w:tcBorders>
              <w:top w:val="single" w:sz="2" w:space="0" w:color="auto"/>
              <w:left w:val="nil"/>
              <w:bottom w:val="single" w:sz="2" w:space="0" w:color="auto"/>
              <w:right w:val="single" w:sz="2" w:space="0" w:color="auto"/>
            </w:tcBorders>
            <w:shd w:val="clear" w:color="auto" w:fill="auto"/>
            <w:noWrap/>
            <w:vAlign w:val="center"/>
            <w:hideMark/>
          </w:tcPr>
          <w:p w14:paraId="62FFE9AB"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#15</w:t>
            </w:r>
          </w:p>
        </w:tc>
      </w:tr>
      <w:tr w:rsidR="0042419F" w:rsidRPr="003F6CDC" w14:paraId="7ACD866E" w14:textId="77777777" w:rsidTr="00232023">
        <w:trPr>
          <w:trHeight w:val="290"/>
        </w:trPr>
        <w:tc>
          <w:tcPr>
            <w:tcW w:w="720" w:type="dxa"/>
            <w:tcBorders>
              <w:top w:val="single" w:sz="2" w:space="0" w:color="auto"/>
              <w:left w:val="single" w:sz="4" w:space="0" w:color="auto"/>
              <w:bottom w:val="single" w:sz="4" w:space="0" w:color="auto"/>
              <w:right w:val="single" w:sz="4" w:space="0" w:color="auto"/>
            </w:tcBorders>
            <w:shd w:val="clear" w:color="auto" w:fill="auto"/>
            <w:noWrap/>
            <w:vAlign w:val="center"/>
            <w:hideMark/>
          </w:tcPr>
          <w:p w14:paraId="31399C57"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2F6378">
              <w:rPr>
                <w:rFonts w:ascii="Calibri" w:eastAsia="Times New Roman" w:hAnsi="Calibri" w:cs="Calibri"/>
                <w:color w:val="000000"/>
                <w:sz w:val="16"/>
                <w:szCs w:val="16"/>
              </w:rPr>
              <w:lastRenderedPageBreak/>
              <w:t>SC/Sym</w:t>
            </w:r>
          </w:p>
        </w:tc>
        <w:tc>
          <w:tcPr>
            <w:tcW w:w="332" w:type="dxa"/>
            <w:tcBorders>
              <w:top w:val="single" w:sz="2" w:space="0" w:color="auto"/>
              <w:left w:val="nil"/>
              <w:bottom w:val="single" w:sz="4" w:space="0" w:color="auto"/>
              <w:right w:val="single" w:sz="4" w:space="0" w:color="auto"/>
            </w:tcBorders>
            <w:shd w:val="clear" w:color="auto" w:fill="auto"/>
            <w:noWrap/>
            <w:vAlign w:val="center"/>
            <w:hideMark/>
          </w:tcPr>
          <w:p w14:paraId="0A2F7B2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0</w:t>
            </w:r>
          </w:p>
        </w:tc>
        <w:tc>
          <w:tcPr>
            <w:tcW w:w="332" w:type="dxa"/>
            <w:tcBorders>
              <w:top w:val="single" w:sz="2" w:space="0" w:color="auto"/>
              <w:left w:val="nil"/>
              <w:bottom w:val="single" w:sz="4" w:space="0" w:color="auto"/>
              <w:right w:val="single" w:sz="4" w:space="0" w:color="auto"/>
            </w:tcBorders>
            <w:shd w:val="clear" w:color="auto" w:fill="auto"/>
            <w:noWrap/>
            <w:vAlign w:val="center"/>
            <w:hideMark/>
          </w:tcPr>
          <w:p w14:paraId="5A93DD2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single" w:sz="2" w:space="0" w:color="auto"/>
              <w:left w:val="nil"/>
              <w:bottom w:val="single" w:sz="4" w:space="0" w:color="auto"/>
              <w:right w:val="single" w:sz="4" w:space="0" w:color="auto"/>
            </w:tcBorders>
            <w:shd w:val="clear" w:color="auto" w:fill="auto"/>
            <w:noWrap/>
            <w:vAlign w:val="center"/>
            <w:hideMark/>
          </w:tcPr>
          <w:p w14:paraId="75973F0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single" w:sz="2" w:space="0" w:color="auto"/>
              <w:left w:val="nil"/>
              <w:bottom w:val="single" w:sz="4" w:space="0" w:color="auto"/>
              <w:right w:val="single" w:sz="4" w:space="0" w:color="auto"/>
            </w:tcBorders>
            <w:shd w:val="clear" w:color="auto" w:fill="auto"/>
            <w:noWrap/>
            <w:vAlign w:val="center"/>
            <w:hideMark/>
          </w:tcPr>
          <w:p w14:paraId="465931E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0</w:t>
            </w:r>
          </w:p>
        </w:tc>
        <w:tc>
          <w:tcPr>
            <w:tcW w:w="332" w:type="dxa"/>
            <w:tcBorders>
              <w:top w:val="single" w:sz="2" w:space="0" w:color="auto"/>
              <w:left w:val="nil"/>
              <w:bottom w:val="single" w:sz="4" w:space="0" w:color="auto"/>
              <w:right w:val="single" w:sz="4" w:space="0" w:color="auto"/>
            </w:tcBorders>
            <w:shd w:val="clear" w:color="auto" w:fill="auto"/>
            <w:noWrap/>
            <w:vAlign w:val="center"/>
            <w:hideMark/>
          </w:tcPr>
          <w:p w14:paraId="66DB4BD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single" w:sz="2" w:space="0" w:color="auto"/>
              <w:left w:val="nil"/>
              <w:bottom w:val="single" w:sz="4" w:space="0" w:color="auto"/>
              <w:right w:val="single" w:sz="4" w:space="0" w:color="auto"/>
            </w:tcBorders>
            <w:shd w:val="clear" w:color="auto" w:fill="auto"/>
            <w:noWrap/>
            <w:vAlign w:val="center"/>
            <w:hideMark/>
          </w:tcPr>
          <w:p w14:paraId="05F985C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single" w:sz="2" w:space="0" w:color="auto"/>
              <w:left w:val="nil"/>
              <w:bottom w:val="single" w:sz="4" w:space="0" w:color="auto"/>
              <w:right w:val="single" w:sz="4" w:space="0" w:color="auto"/>
            </w:tcBorders>
            <w:shd w:val="clear" w:color="auto" w:fill="auto"/>
            <w:noWrap/>
            <w:vAlign w:val="center"/>
            <w:hideMark/>
          </w:tcPr>
          <w:p w14:paraId="508DAA6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0</w:t>
            </w:r>
          </w:p>
        </w:tc>
        <w:tc>
          <w:tcPr>
            <w:tcW w:w="332" w:type="dxa"/>
            <w:tcBorders>
              <w:top w:val="single" w:sz="2" w:space="0" w:color="auto"/>
              <w:left w:val="nil"/>
              <w:bottom w:val="single" w:sz="4" w:space="0" w:color="auto"/>
              <w:right w:val="single" w:sz="4" w:space="0" w:color="auto"/>
            </w:tcBorders>
            <w:shd w:val="clear" w:color="auto" w:fill="auto"/>
            <w:noWrap/>
            <w:vAlign w:val="center"/>
            <w:hideMark/>
          </w:tcPr>
          <w:p w14:paraId="65CF61C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single" w:sz="2" w:space="0" w:color="auto"/>
              <w:left w:val="nil"/>
              <w:bottom w:val="single" w:sz="4" w:space="0" w:color="auto"/>
              <w:right w:val="single" w:sz="4" w:space="0" w:color="auto"/>
            </w:tcBorders>
            <w:shd w:val="clear" w:color="auto" w:fill="auto"/>
            <w:noWrap/>
            <w:vAlign w:val="center"/>
            <w:hideMark/>
          </w:tcPr>
          <w:p w14:paraId="5FE7BF4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single" w:sz="2" w:space="0" w:color="auto"/>
              <w:left w:val="nil"/>
              <w:bottom w:val="single" w:sz="4" w:space="0" w:color="auto"/>
              <w:right w:val="single" w:sz="4" w:space="0" w:color="auto"/>
            </w:tcBorders>
            <w:shd w:val="clear" w:color="auto" w:fill="auto"/>
            <w:noWrap/>
            <w:vAlign w:val="center"/>
            <w:hideMark/>
          </w:tcPr>
          <w:p w14:paraId="58A1DD6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0</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54B7DE1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2CCFBCC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3889B60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0</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1619B41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731EA60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79D3516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0</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3AE78D2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601EE0D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1BA38EF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0</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6CB14A5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687CC71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15ED8F2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0</w:t>
            </w:r>
          </w:p>
        </w:tc>
        <w:tc>
          <w:tcPr>
            <w:tcW w:w="331" w:type="dxa"/>
            <w:tcBorders>
              <w:top w:val="single" w:sz="2" w:space="0" w:color="auto"/>
              <w:left w:val="nil"/>
              <w:bottom w:val="single" w:sz="4" w:space="0" w:color="auto"/>
              <w:right w:val="single" w:sz="4" w:space="0" w:color="auto"/>
            </w:tcBorders>
            <w:shd w:val="clear" w:color="auto" w:fill="auto"/>
            <w:noWrap/>
            <w:vAlign w:val="center"/>
            <w:hideMark/>
          </w:tcPr>
          <w:p w14:paraId="5599729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r>
      <w:tr w:rsidR="0042419F" w:rsidRPr="003F6CDC" w14:paraId="2F2DBF8A"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9AB3507"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11</w:t>
            </w:r>
          </w:p>
        </w:tc>
        <w:tc>
          <w:tcPr>
            <w:tcW w:w="332" w:type="dxa"/>
            <w:tcBorders>
              <w:top w:val="nil"/>
              <w:left w:val="nil"/>
              <w:bottom w:val="single" w:sz="4" w:space="0" w:color="auto"/>
              <w:right w:val="single" w:sz="4" w:space="0" w:color="auto"/>
            </w:tcBorders>
            <w:shd w:val="clear" w:color="000000" w:fill="E7E6E6"/>
            <w:noWrap/>
            <w:vAlign w:val="center"/>
            <w:hideMark/>
          </w:tcPr>
          <w:p w14:paraId="781E2C2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3891A3F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464D4BF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1E685D3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24CD8F1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7CF7BD2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4720397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3A48676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06B40C4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4448A1B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316FD43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2A2D6F2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C0D892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1E53652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005D382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1341057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407B8E6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5F1219E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5477955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AA92B3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16EA783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3C130DD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42075AA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r>
      <w:tr w:rsidR="0042419F" w:rsidRPr="003F6CDC" w14:paraId="5D2DC792"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919E92D"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10</w:t>
            </w:r>
          </w:p>
        </w:tc>
        <w:tc>
          <w:tcPr>
            <w:tcW w:w="332" w:type="dxa"/>
            <w:tcBorders>
              <w:top w:val="nil"/>
              <w:left w:val="nil"/>
              <w:bottom w:val="single" w:sz="4" w:space="0" w:color="auto"/>
              <w:right w:val="single" w:sz="4" w:space="0" w:color="auto"/>
            </w:tcBorders>
            <w:shd w:val="clear" w:color="000000" w:fill="E7E6E6"/>
            <w:noWrap/>
            <w:vAlign w:val="center"/>
            <w:hideMark/>
          </w:tcPr>
          <w:p w14:paraId="4213273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73D4F20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4B54D59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1093222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779113C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13B046D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6C9B14C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1477F7B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596826B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0BA2FE0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6F7EC1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70292C3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692D9A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AB3DB9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60FD060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65DE0FD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1312934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4AA810E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C9C9A0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ECCBB0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5F30E5B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1EAAC2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52DC016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r>
      <w:tr w:rsidR="0042419F" w:rsidRPr="003F6CDC" w14:paraId="4FB8868F"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04E0401"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9</w:t>
            </w:r>
          </w:p>
        </w:tc>
        <w:tc>
          <w:tcPr>
            <w:tcW w:w="332" w:type="dxa"/>
            <w:tcBorders>
              <w:top w:val="nil"/>
              <w:left w:val="nil"/>
              <w:bottom w:val="single" w:sz="4" w:space="0" w:color="auto"/>
              <w:right w:val="single" w:sz="4" w:space="0" w:color="auto"/>
            </w:tcBorders>
            <w:shd w:val="clear" w:color="000000" w:fill="E7E6E6"/>
            <w:noWrap/>
            <w:vAlign w:val="center"/>
            <w:hideMark/>
          </w:tcPr>
          <w:p w14:paraId="0BFC7DA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706CF04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1E4A4BE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234F9A3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3FDCF98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1B5D114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5C6B84F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23D9B55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720F168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47E1561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AB1CBF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01E9868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6DA1EA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8D6454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3F2BD11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F0035B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1619A4B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70CFF3C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4C77B6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3D5BFC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5A2A6F3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8FA310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136D5E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r>
      <w:tr w:rsidR="0042419F" w:rsidRPr="003F6CDC" w14:paraId="46844357"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50F0A04"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8</w:t>
            </w:r>
          </w:p>
        </w:tc>
        <w:tc>
          <w:tcPr>
            <w:tcW w:w="332" w:type="dxa"/>
            <w:tcBorders>
              <w:top w:val="nil"/>
              <w:left w:val="nil"/>
              <w:bottom w:val="single" w:sz="4" w:space="0" w:color="auto"/>
              <w:right w:val="single" w:sz="4" w:space="0" w:color="auto"/>
            </w:tcBorders>
            <w:shd w:val="clear" w:color="000000" w:fill="E7E6E6"/>
            <w:noWrap/>
            <w:vAlign w:val="center"/>
            <w:hideMark/>
          </w:tcPr>
          <w:p w14:paraId="5D00352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6C0358F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57786F4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4252646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6DE2297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185EA67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0224AEB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544EB47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6A6EE06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3AA29FD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BDBA4B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044B12F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4F236BB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1CE7369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6D26687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5838C9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52B5E04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26694EF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310757C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1BE9B4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08569DB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DEC9F6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9AB951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r>
      <w:tr w:rsidR="0042419F" w:rsidRPr="003F6CDC" w14:paraId="07CB2AD1"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B18374C"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7</w:t>
            </w:r>
          </w:p>
        </w:tc>
        <w:tc>
          <w:tcPr>
            <w:tcW w:w="332" w:type="dxa"/>
            <w:tcBorders>
              <w:top w:val="nil"/>
              <w:left w:val="nil"/>
              <w:bottom w:val="single" w:sz="4" w:space="0" w:color="auto"/>
              <w:right w:val="single" w:sz="4" w:space="0" w:color="auto"/>
            </w:tcBorders>
            <w:shd w:val="clear" w:color="000000" w:fill="E7E6E6"/>
            <w:noWrap/>
            <w:vAlign w:val="center"/>
            <w:hideMark/>
          </w:tcPr>
          <w:p w14:paraId="4B0E3E8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7C813AF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04C0475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5F7C8E6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48708E3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210CAAA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7DFC686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573DB15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74C9884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727D3F8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49FA886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2B4F2B4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173C69E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3B6DF3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199D175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3A955BD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EF03A6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30FCE38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0B1534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5DD5F06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7374EFF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6825DDC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FBAAEA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r>
      <w:tr w:rsidR="0042419F" w:rsidRPr="003F6CDC" w14:paraId="5E8F346B"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83647DB"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6</w:t>
            </w:r>
          </w:p>
        </w:tc>
        <w:tc>
          <w:tcPr>
            <w:tcW w:w="332" w:type="dxa"/>
            <w:tcBorders>
              <w:top w:val="nil"/>
              <w:left w:val="nil"/>
              <w:bottom w:val="single" w:sz="4" w:space="0" w:color="auto"/>
              <w:right w:val="single" w:sz="4" w:space="0" w:color="auto"/>
            </w:tcBorders>
            <w:shd w:val="clear" w:color="000000" w:fill="E7E6E6"/>
            <w:noWrap/>
            <w:vAlign w:val="center"/>
            <w:hideMark/>
          </w:tcPr>
          <w:p w14:paraId="756F4B5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49A9231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78B3F9E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2B86F6E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73B9AED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3575422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6E788AB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216D9A0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04BB67A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2484020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74DAAC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799D093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1876EE3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59DF4E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37C9D10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54641A4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1F5227B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2DCA30E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40C217A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113564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0DE213D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351F4F4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D32526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r>
      <w:tr w:rsidR="0042419F" w:rsidRPr="003F6CDC" w14:paraId="1882C277"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6DADD44"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5</w:t>
            </w:r>
          </w:p>
        </w:tc>
        <w:tc>
          <w:tcPr>
            <w:tcW w:w="332" w:type="dxa"/>
            <w:tcBorders>
              <w:top w:val="nil"/>
              <w:left w:val="nil"/>
              <w:bottom w:val="single" w:sz="4" w:space="0" w:color="auto"/>
              <w:right w:val="single" w:sz="4" w:space="0" w:color="auto"/>
            </w:tcBorders>
            <w:shd w:val="clear" w:color="000000" w:fill="E7E6E6"/>
            <w:noWrap/>
            <w:vAlign w:val="center"/>
            <w:hideMark/>
          </w:tcPr>
          <w:p w14:paraId="05673ED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64E370D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046D9A3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7BC0FD5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35C43E5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44983E9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1FA5D61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3811E7E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21FB26D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3B0E0BB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4E3CD1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523E9C0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46F4A1B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31EDD0C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0B6EA16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E32E11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0F1B55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03C7058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52CD38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3BCC68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1C19F28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2A790C3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0D578A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r>
      <w:tr w:rsidR="0042419F" w:rsidRPr="003F6CDC" w14:paraId="11C724F2"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B6B0541"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4</w:t>
            </w:r>
          </w:p>
        </w:tc>
        <w:tc>
          <w:tcPr>
            <w:tcW w:w="332" w:type="dxa"/>
            <w:tcBorders>
              <w:top w:val="nil"/>
              <w:left w:val="nil"/>
              <w:bottom w:val="single" w:sz="4" w:space="0" w:color="auto"/>
              <w:right w:val="single" w:sz="4" w:space="0" w:color="auto"/>
            </w:tcBorders>
            <w:shd w:val="clear" w:color="000000" w:fill="E7E6E6"/>
            <w:noWrap/>
            <w:vAlign w:val="center"/>
            <w:hideMark/>
          </w:tcPr>
          <w:p w14:paraId="03B5728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62F79A7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4FED462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5CAA3E1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0A1C90A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04E56B0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704691C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5E54452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auto" w:fill="auto"/>
            <w:noWrap/>
            <w:vAlign w:val="center"/>
            <w:hideMark/>
          </w:tcPr>
          <w:p w14:paraId="61EDE7B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E7E6E6"/>
            <w:noWrap/>
            <w:vAlign w:val="center"/>
            <w:hideMark/>
          </w:tcPr>
          <w:p w14:paraId="7EDF760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5DBFD1D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22E31E1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E056C0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310D6FE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6B8ACF6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47437E2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34A9E6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60AC2DF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486C0DF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74606DC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auto" w:fill="auto"/>
            <w:noWrap/>
            <w:vAlign w:val="center"/>
            <w:hideMark/>
          </w:tcPr>
          <w:p w14:paraId="3261771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60218B2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E7E6E6"/>
            <w:noWrap/>
            <w:vAlign w:val="center"/>
            <w:hideMark/>
          </w:tcPr>
          <w:p w14:paraId="01E38DE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r>
      <w:tr w:rsidR="0042419F" w:rsidRPr="003F6CDC" w14:paraId="3B4E8AE8"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FE1057A"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3</w:t>
            </w:r>
          </w:p>
        </w:tc>
        <w:tc>
          <w:tcPr>
            <w:tcW w:w="332" w:type="dxa"/>
            <w:tcBorders>
              <w:top w:val="nil"/>
              <w:left w:val="nil"/>
              <w:bottom w:val="single" w:sz="4" w:space="0" w:color="auto"/>
              <w:right w:val="single" w:sz="4" w:space="0" w:color="auto"/>
            </w:tcBorders>
            <w:shd w:val="clear" w:color="000000" w:fill="D9E1F2"/>
            <w:noWrap/>
            <w:vAlign w:val="center"/>
            <w:hideMark/>
          </w:tcPr>
          <w:p w14:paraId="169BCE3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72431D5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13C8D0F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1A058F7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625C914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143D551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0FF60B1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6D14C3A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50A3BEE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34DEA17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5BE5495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063C6DA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57472C4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6079A73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361178A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574F2A1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130E726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2C4775D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4C7FA6B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582AD75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7E94659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1E0B5B0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34AF11E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r>
      <w:tr w:rsidR="0042419F" w:rsidRPr="003F6CDC" w14:paraId="7EE1FA2E"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F33C4C4"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2</w:t>
            </w:r>
          </w:p>
        </w:tc>
        <w:tc>
          <w:tcPr>
            <w:tcW w:w="332" w:type="dxa"/>
            <w:tcBorders>
              <w:top w:val="nil"/>
              <w:left w:val="nil"/>
              <w:bottom w:val="single" w:sz="4" w:space="0" w:color="auto"/>
              <w:right w:val="single" w:sz="4" w:space="0" w:color="auto"/>
            </w:tcBorders>
            <w:shd w:val="clear" w:color="000000" w:fill="D9E1F2"/>
            <w:noWrap/>
            <w:vAlign w:val="center"/>
            <w:hideMark/>
          </w:tcPr>
          <w:p w14:paraId="10106EE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617BED6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6A50A0C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3234C9E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2E31C9E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471B84D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05C4622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59F7676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0346114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321212E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7A6D268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486AFEE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4BC0B35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3AABD90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6DB1E0F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5C116F5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23E9ABE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5675BA4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7D790AF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27A599C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1708C25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4614E1D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2A28EB9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r>
      <w:tr w:rsidR="0042419F" w:rsidRPr="003F6CDC" w14:paraId="52B3FCFC"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E47B51E"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5FFC03D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622CDF1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6E77833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79F0E91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2A2AB54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4378445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77E3CE7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7974C94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10599F9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594C9A7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6ACE473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068F7C4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499F5B2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0179ADB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3409C2D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75853E0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13AA4CAF"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074C8A4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1E60875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78345F54"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0C3A141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2B21E33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4E16908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r>
      <w:tr w:rsidR="0042419F" w:rsidRPr="003F6CDC" w14:paraId="751A4990" w14:textId="77777777" w:rsidTr="00232023">
        <w:trPr>
          <w:trHeight w:val="14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DFD3D3E" w14:textId="77777777" w:rsidR="0042419F" w:rsidRPr="003F6CDC" w:rsidRDefault="0042419F" w:rsidP="00232023">
            <w:pPr>
              <w:spacing w:after="0" w:line="240" w:lineRule="auto"/>
              <w:jc w:val="center"/>
              <w:rPr>
                <w:rFonts w:ascii="Calibri" w:eastAsia="Times New Roman" w:hAnsi="Calibri" w:cs="Calibri"/>
                <w:color w:val="000000"/>
                <w:sz w:val="16"/>
                <w:szCs w:val="16"/>
              </w:rPr>
            </w:pPr>
            <w:r w:rsidRPr="003F6CDC">
              <w:rPr>
                <w:rFonts w:ascii="Calibri" w:eastAsia="Times New Roman" w:hAnsi="Calibri" w:cs="Calibri"/>
                <w:color w:val="000000"/>
                <w:sz w:val="16"/>
                <w:szCs w:val="16"/>
              </w:rPr>
              <w:t>0</w:t>
            </w:r>
          </w:p>
        </w:tc>
        <w:tc>
          <w:tcPr>
            <w:tcW w:w="332" w:type="dxa"/>
            <w:tcBorders>
              <w:top w:val="nil"/>
              <w:left w:val="nil"/>
              <w:bottom w:val="single" w:sz="4" w:space="0" w:color="auto"/>
              <w:right w:val="single" w:sz="4" w:space="0" w:color="auto"/>
            </w:tcBorders>
            <w:shd w:val="clear" w:color="000000" w:fill="D9E1F2"/>
            <w:noWrap/>
            <w:vAlign w:val="center"/>
            <w:hideMark/>
          </w:tcPr>
          <w:p w14:paraId="57234A5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7FE8BFA0"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1F0C684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3A08DE6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01481BBD"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465CD5B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7280705A"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000000" w:fill="D9E1F2"/>
            <w:noWrap/>
            <w:vAlign w:val="center"/>
            <w:hideMark/>
          </w:tcPr>
          <w:p w14:paraId="446316F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2" w:type="dxa"/>
            <w:tcBorders>
              <w:top w:val="nil"/>
              <w:left w:val="nil"/>
              <w:bottom w:val="single" w:sz="4" w:space="0" w:color="auto"/>
              <w:right w:val="single" w:sz="4" w:space="0" w:color="auto"/>
            </w:tcBorders>
            <w:shd w:val="clear" w:color="auto" w:fill="auto"/>
            <w:noWrap/>
            <w:vAlign w:val="center"/>
            <w:hideMark/>
          </w:tcPr>
          <w:p w14:paraId="28740B4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2" w:type="dxa"/>
            <w:tcBorders>
              <w:top w:val="nil"/>
              <w:left w:val="nil"/>
              <w:bottom w:val="single" w:sz="4" w:space="0" w:color="auto"/>
              <w:right w:val="single" w:sz="4" w:space="0" w:color="auto"/>
            </w:tcBorders>
            <w:shd w:val="clear" w:color="000000" w:fill="D9E1F2"/>
            <w:noWrap/>
            <w:vAlign w:val="center"/>
            <w:hideMark/>
          </w:tcPr>
          <w:p w14:paraId="06E1293E"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06F7D478"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6C9EA1C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1CB08916"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3B87E357"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67294BF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3654D20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6F0AE57B"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101298B2"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3478A5A1"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1376D779"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auto" w:fill="auto"/>
            <w:noWrap/>
            <w:vAlign w:val="center"/>
            <w:hideMark/>
          </w:tcPr>
          <w:p w14:paraId="51350975"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 </w:t>
            </w:r>
          </w:p>
        </w:tc>
        <w:tc>
          <w:tcPr>
            <w:tcW w:w="331" w:type="dxa"/>
            <w:tcBorders>
              <w:top w:val="nil"/>
              <w:left w:val="nil"/>
              <w:bottom w:val="single" w:sz="4" w:space="0" w:color="auto"/>
              <w:right w:val="single" w:sz="4" w:space="0" w:color="auto"/>
            </w:tcBorders>
            <w:shd w:val="clear" w:color="000000" w:fill="D9E1F2"/>
            <w:noWrap/>
            <w:vAlign w:val="center"/>
            <w:hideMark/>
          </w:tcPr>
          <w:p w14:paraId="7AB8B8CC"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c>
          <w:tcPr>
            <w:tcW w:w="331" w:type="dxa"/>
            <w:tcBorders>
              <w:top w:val="nil"/>
              <w:left w:val="nil"/>
              <w:bottom w:val="single" w:sz="4" w:space="0" w:color="auto"/>
              <w:right w:val="single" w:sz="4" w:space="0" w:color="auto"/>
            </w:tcBorders>
            <w:shd w:val="clear" w:color="000000" w:fill="D9E1F2"/>
            <w:noWrap/>
            <w:vAlign w:val="center"/>
            <w:hideMark/>
          </w:tcPr>
          <w:p w14:paraId="1B966E83" w14:textId="77777777" w:rsidR="0042419F" w:rsidRPr="003F6CDC" w:rsidRDefault="0042419F" w:rsidP="00232023">
            <w:pPr>
              <w:spacing w:after="0" w:line="240" w:lineRule="auto"/>
              <w:jc w:val="center"/>
              <w:rPr>
                <w:rFonts w:ascii="Calibri" w:eastAsia="Times New Roman" w:hAnsi="Calibri" w:cs="Calibri"/>
                <w:color w:val="000000"/>
                <w:sz w:val="14"/>
                <w:szCs w:val="14"/>
              </w:rPr>
            </w:pPr>
            <w:r w:rsidRPr="003F6CDC">
              <w:rPr>
                <w:rFonts w:ascii="Calibri" w:eastAsia="Times New Roman" w:hAnsi="Calibri" w:cs="Calibri"/>
                <w:color w:val="000000"/>
                <w:sz w:val="14"/>
                <w:szCs w:val="14"/>
              </w:rPr>
              <w:t>-1</w:t>
            </w:r>
          </w:p>
        </w:tc>
      </w:tr>
    </w:tbl>
    <w:p w14:paraId="0C851F70" w14:textId="77777777" w:rsidR="0042419F" w:rsidRPr="003F6CDC" w:rsidRDefault="0042419F" w:rsidP="0042419F">
      <w:pPr>
        <w:rPr>
          <w:rFonts w:asciiTheme="majorBidi" w:hAnsiTheme="majorBidi" w:cstheme="majorBidi"/>
          <w:bCs/>
          <w:noProof/>
        </w:rPr>
      </w:pPr>
    </w:p>
    <w:p w14:paraId="6A13C48E" w14:textId="77777777" w:rsidR="0042419F" w:rsidRPr="002F6378" w:rsidRDefault="0042419F" w:rsidP="0042419F">
      <w:pPr>
        <w:rPr>
          <w:rFonts w:asciiTheme="majorBidi" w:hAnsiTheme="majorBidi" w:cstheme="majorBidi"/>
          <w:bCs/>
          <w:noProof/>
        </w:rPr>
      </w:pPr>
    </w:p>
    <w:p w14:paraId="1368769F" w14:textId="77777777" w:rsidR="0042419F" w:rsidRDefault="0042419F" w:rsidP="0042419F">
      <w:pPr>
        <w:pStyle w:val="ListParagraph"/>
        <w:numPr>
          <w:ilvl w:val="1"/>
          <w:numId w:val="22"/>
        </w:numPr>
        <w:ind w:left="720"/>
        <w:rPr>
          <w:rFonts w:asciiTheme="majorBidi" w:hAnsiTheme="majorBidi" w:cstheme="majorBidi"/>
          <w:b/>
          <w:noProof/>
        </w:rPr>
      </w:pPr>
      <w:r>
        <w:rPr>
          <w:rFonts w:asciiTheme="majorBidi" w:hAnsiTheme="majorBidi" w:cstheme="majorBidi"/>
          <w:b/>
          <w:noProof/>
        </w:rPr>
        <w:t>TD-OCC</w:t>
      </w:r>
    </w:p>
    <w:p w14:paraId="299B6EFB" w14:textId="77777777" w:rsidR="0042419F" w:rsidRDefault="0042419F" w:rsidP="0042419F">
      <w:pPr>
        <w:pStyle w:val="ListParagraph"/>
        <w:rPr>
          <w:rFonts w:asciiTheme="majorBidi" w:hAnsiTheme="majorBidi" w:cstheme="majorBidi"/>
          <w:bCs/>
          <w:noProof/>
        </w:rPr>
      </w:pPr>
      <w:r>
        <w:rPr>
          <w:rFonts w:asciiTheme="majorBidi" w:hAnsiTheme="majorBidi" w:cstheme="majorBidi"/>
          <w:bCs/>
          <w:noProof/>
        </w:rPr>
        <w:t xml:space="preserve">Using additional DMRS symbols (instances), we can also increase the size of each CDM group in the time dimension. This method, however, is only valid if an even number of DMRS instances/symbols is available. An example is shown in Table VII where a Type 1 double-symbol DMRS is used, with a shared channel duration of 14 symbols, one additional DMRS symbol, and no intra-slot frequency hopping. In this example the first double-symbol DMRS instance occurs in OFDM symbol #2, while the additional one is in symbol #10. An OCC code that spans all 4 OFDM symbols can increase the multiplexing capability of each CDM group from 4 to 8 (and similarly for single-symbol DMRS from 2 to 4). </w:t>
      </w:r>
    </w:p>
    <w:p w14:paraId="4AFD5605" w14:textId="77777777" w:rsidR="0042419F" w:rsidRDefault="0042419F" w:rsidP="0042419F">
      <w:pPr>
        <w:pStyle w:val="ListParagraph"/>
        <w:rPr>
          <w:rFonts w:asciiTheme="majorBidi" w:hAnsiTheme="majorBidi" w:cstheme="majorBidi"/>
          <w:bCs/>
          <w:noProof/>
        </w:rPr>
      </w:pPr>
    </w:p>
    <w:p w14:paraId="73D9D88D" w14:textId="77777777" w:rsidR="0042419F" w:rsidRDefault="0042419F" w:rsidP="0042419F">
      <w:pPr>
        <w:pStyle w:val="ListParagraph"/>
        <w:rPr>
          <w:rFonts w:asciiTheme="majorBidi" w:hAnsiTheme="majorBidi" w:cstheme="majorBidi"/>
          <w:bCs/>
          <w:noProof/>
        </w:rPr>
      </w:pPr>
      <w:r>
        <w:rPr>
          <w:rFonts w:asciiTheme="majorBidi" w:hAnsiTheme="majorBidi" w:cstheme="majorBidi"/>
          <w:bCs/>
          <w:noProof/>
        </w:rPr>
        <w:t xml:space="preserve"> Just like the FD-OCC is succeptability to bad performance under large delay spread, TD-OCC is also succeptible to bad performance under large doppler spread. </w:t>
      </w:r>
    </w:p>
    <w:tbl>
      <w:tblPr>
        <w:tblW w:w="7065" w:type="dxa"/>
        <w:jc w:val="center"/>
        <w:tblLook w:val="04A0" w:firstRow="1" w:lastRow="0" w:firstColumn="1" w:lastColumn="0" w:noHBand="0" w:noVBand="1"/>
      </w:tblPr>
      <w:tblGrid>
        <w:gridCol w:w="1650"/>
        <w:gridCol w:w="352"/>
        <w:gridCol w:w="352"/>
        <w:gridCol w:w="352"/>
        <w:gridCol w:w="352"/>
        <w:gridCol w:w="352"/>
        <w:gridCol w:w="352"/>
        <w:gridCol w:w="352"/>
        <w:gridCol w:w="352"/>
        <w:gridCol w:w="352"/>
        <w:gridCol w:w="352"/>
        <w:gridCol w:w="379"/>
        <w:gridCol w:w="379"/>
        <w:gridCol w:w="379"/>
        <w:gridCol w:w="379"/>
        <w:gridCol w:w="379"/>
      </w:tblGrid>
      <w:tr w:rsidR="0042419F" w:rsidRPr="00F80DC1" w14:paraId="79BADE9D" w14:textId="77777777" w:rsidTr="00232023">
        <w:trPr>
          <w:trHeight w:val="470"/>
          <w:jc w:val="center"/>
        </w:trPr>
        <w:tc>
          <w:tcPr>
            <w:tcW w:w="7065" w:type="dxa"/>
            <w:gridSpan w:val="16"/>
            <w:tcBorders>
              <w:top w:val="nil"/>
              <w:bottom w:val="single" w:sz="8" w:space="0" w:color="auto"/>
              <w:right w:val="nil"/>
            </w:tcBorders>
            <w:shd w:val="clear" w:color="auto" w:fill="FFFFFF" w:themeFill="background1"/>
            <w:noWrap/>
            <w:vAlign w:val="bottom"/>
            <w:hideMark/>
          </w:tcPr>
          <w:p w14:paraId="07559828" w14:textId="77777777" w:rsidR="0042419F" w:rsidRPr="00F80DC1" w:rsidRDefault="0042419F" w:rsidP="00232023">
            <w:pPr>
              <w:spacing w:after="0" w:line="240" w:lineRule="auto"/>
              <w:jc w:val="center"/>
              <w:rPr>
                <w:rFonts w:ascii="Calibri" w:eastAsia="Times New Roman" w:hAnsi="Calibri" w:cs="Calibri"/>
                <w:b/>
                <w:bCs/>
                <w:color w:val="000000"/>
                <w:sz w:val="36"/>
                <w:szCs w:val="36"/>
              </w:rPr>
            </w:pPr>
            <w:r>
              <w:rPr>
                <w:rFonts w:asciiTheme="majorBidi" w:eastAsia="Times New Roman" w:hAnsiTheme="majorBidi" w:cstheme="majorBidi"/>
                <w:color w:val="000000"/>
              </w:rPr>
              <w:t xml:space="preserve">TABLE VII: </w:t>
            </w:r>
            <w:r w:rsidRPr="00F80DC1">
              <w:rPr>
                <w:rFonts w:asciiTheme="majorBidi" w:eastAsia="Times New Roman" w:hAnsiTheme="majorBidi" w:cstheme="majorBidi"/>
                <w:color w:val="000000"/>
              </w:rPr>
              <w:t>Type 1 TD</w:t>
            </w:r>
            <w:r>
              <w:rPr>
                <w:rFonts w:asciiTheme="majorBidi" w:eastAsia="Times New Roman" w:hAnsiTheme="majorBidi" w:cstheme="majorBidi"/>
                <w:color w:val="000000"/>
              </w:rPr>
              <w:t>-CDMed</w:t>
            </w:r>
            <w:r w:rsidRPr="00F80DC1">
              <w:rPr>
                <w:rFonts w:asciiTheme="majorBidi" w:eastAsia="Times New Roman" w:hAnsiTheme="majorBidi" w:cstheme="majorBidi"/>
                <w:color w:val="000000"/>
              </w:rPr>
              <w:t xml:space="preserve"> DMRS</w:t>
            </w:r>
          </w:p>
        </w:tc>
      </w:tr>
      <w:tr w:rsidR="0042419F" w:rsidRPr="00F80DC1" w14:paraId="1008E337" w14:textId="77777777" w:rsidTr="00232023">
        <w:trPr>
          <w:trHeight w:val="380"/>
          <w:jc w:val="center"/>
        </w:trPr>
        <w:tc>
          <w:tcPr>
            <w:tcW w:w="7065" w:type="dxa"/>
            <w:gridSpan w:val="16"/>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0FB340F" w14:textId="77777777" w:rsidR="0042419F" w:rsidRPr="00F80DC1" w:rsidRDefault="0042419F" w:rsidP="00232023">
            <w:pPr>
              <w:spacing w:after="0" w:line="240" w:lineRule="auto"/>
              <w:jc w:val="center"/>
              <w:rPr>
                <w:rFonts w:ascii="Calibri" w:eastAsia="Times New Roman" w:hAnsi="Calibri" w:cs="Calibri"/>
                <w:b/>
                <w:bCs/>
                <w:color w:val="000000"/>
                <w:sz w:val="28"/>
                <w:szCs w:val="28"/>
              </w:rPr>
            </w:pPr>
            <w:r w:rsidRPr="00F80DC1">
              <w:rPr>
                <w:rFonts w:ascii="Calibri" w:eastAsia="Times New Roman" w:hAnsi="Calibri" w:cs="Calibri"/>
                <w:b/>
                <w:bCs/>
                <w:color w:val="000000"/>
              </w:rPr>
              <w:t>Single Symbol</w:t>
            </w:r>
          </w:p>
        </w:tc>
      </w:tr>
      <w:tr w:rsidR="0042419F" w:rsidRPr="00F80DC1" w14:paraId="14611C07" w14:textId="77777777" w:rsidTr="00232023">
        <w:trPr>
          <w:trHeight w:val="300"/>
          <w:jc w:val="center"/>
        </w:trPr>
        <w:tc>
          <w:tcPr>
            <w:tcW w:w="7065" w:type="dxa"/>
            <w:gridSpan w:val="16"/>
            <w:tcBorders>
              <w:top w:val="single" w:sz="8" w:space="0" w:color="auto"/>
              <w:left w:val="single" w:sz="8" w:space="0" w:color="auto"/>
              <w:bottom w:val="nil"/>
              <w:right w:val="single" w:sz="8" w:space="0" w:color="000000"/>
            </w:tcBorders>
            <w:shd w:val="clear" w:color="auto" w:fill="auto"/>
            <w:noWrap/>
            <w:vAlign w:val="bottom"/>
            <w:hideMark/>
          </w:tcPr>
          <w:p w14:paraId="40017E8F" w14:textId="77777777" w:rsidR="0042419F" w:rsidRPr="00F80DC1" w:rsidRDefault="0042419F" w:rsidP="00232023">
            <w:pPr>
              <w:spacing w:after="0" w:line="240" w:lineRule="auto"/>
              <w:jc w:val="center"/>
              <w:rPr>
                <w:rFonts w:ascii="Calibri" w:eastAsia="Times New Roman" w:hAnsi="Calibri" w:cs="Calibri"/>
                <w:b/>
                <w:bCs/>
                <w:color w:val="000000"/>
              </w:rPr>
            </w:pPr>
            <w:r w:rsidRPr="00F80DC1">
              <w:rPr>
                <w:rFonts w:ascii="Calibri" w:eastAsia="Times New Roman" w:hAnsi="Calibri" w:cs="Calibri"/>
                <w:b/>
                <w:bCs/>
                <w:color w:val="000000"/>
              </w:rPr>
              <w:t>port #0</w:t>
            </w:r>
          </w:p>
        </w:tc>
      </w:tr>
      <w:tr w:rsidR="0042419F" w:rsidRPr="00F80DC1" w14:paraId="56F9D725" w14:textId="77777777" w:rsidTr="00232023">
        <w:trPr>
          <w:trHeight w:val="290"/>
          <w:jc w:val="center"/>
        </w:trPr>
        <w:tc>
          <w:tcPr>
            <w:tcW w:w="16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CF77B" w14:textId="77777777" w:rsidR="0042419F" w:rsidRPr="00F80DC1" w:rsidRDefault="0042419F" w:rsidP="00232023">
            <w:pPr>
              <w:spacing w:after="0" w:line="240" w:lineRule="auto"/>
              <w:jc w:val="center"/>
              <w:rPr>
                <w:rFonts w:ascii="Calibri" w:eastAsia="Times New Roman" w:hAnsi="Calibri" w:cs="Calibri"/>
                <w:b/>
                <w:bCs/>
                <w:color w:val="000000"/>
                <w:sz w:val="18"/>
                <w:szCs w:val="18"/>
              </w:rPr>
            </w:pPr>
            <w:r w:rsidRPr="00F80DC1">
              <w:rPr>
                <w:rFonts w:ascii="Calibri" w:eastAsia="Times New Roman" w:hAnsi="Calibri" w:cs="Calibri"/>
                <w:b/>
                <w:bCs/>
                <w:color w:val="000000"/>
                <w:sz w:val="18"/>
                <w:szCs w:val="18"/>
              </w:rPr>
              <w:t> </w:t>
            </w:r>
          </w:p>
        </w:tc>
        <w:tc>
          <w:tcPr>
            <w:tcW w:w="5415" w:type="dxa"/>
            <w:gridSpan w:val="15"/>
            <w:tcBorders>
              <w:top w:val="single" w:sz="8" w:space="0" w:color="auto"/>
              <w:left w:val="nil"/>
              <w:bottom w:val="single" w:sz="4" w:space="0" w:color="auto"/>
              <w:right w:val="single" w:sz="8" w:space="0" w:color="000000"/>
            </w:tcBorders>
            <w:shd w:val="clear" w:color="auto" w:fill="auto"/>
            <w:noWrap/>
            <w:vAlign w:val="bottom"/>
            <w:hideMark/>
          </w:tcPr>
          <w:p w14:paraId="112F19B4" w14:textId="77777777" w:rsidR="0042419F" w:rsidRPr="00F80DC1" w:rsidRDefault="0042419F" w:rsidP="00232023">
            <w:pPr>
              <w:spacing w:after="0" w:line="240" w:lineRule="auto"/>
              <w:jc w:val="center"/>
              <w:rPr>
                <w:rFonts w:ascii="Calibri" w:eastAsia="Times New Roman" w:hAnsi="Calibri" w:cs="Calibri"/>
                <w:color w:val="000000"/>
              </w:rPr>
            </w:pPr>
            <w:r w:rsidRPr="00F80DC1">
              <w:rPr>
                <w:rFonts w:ascii="Calibri" w:eastAsia="Times New Roman" w:hAnsi="Calibri" w:cs="Calibri"/>
                <w:color w:val="000000"/>
                <w:sz w:val="20"/>
                <w:szCs w:val="20"/>
              </w:rPr>
              <w:t>One OFDM Symbol</w:t>
            </w:r>
          </w:p>
        </w:tc>
      </w:tr>
      <w:tr w:rsidR="0042419F" w:rsidRPr="00F80DC1" w14:paraId="4481928A" w14:textId="77777777" w:rsidTr="00232023">
        <w:trPr>
          <w:trHeight w:val="300"/>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49BF8E97" w14:textId="77777777" w:rsidR="0042419F" w:rsidRPr="00F80DC1" w:rsidRDefault="0042419F" w:rsidP="00232023">
            <w:pPr>
              <w:spacing w:after="0" w:line="240" w:lineRule="auto"/>
              <w:jc w:val="center"/>
              <w:rPr>
                <w:rFonts w:ascii="Calibri" w:eastAsia="Times New Roman" w:hAnsi="Calibri" w:cs="Calibri"/>
                <w:color w:val="000000"/>
              </w:rPr>
            </w:pPr>
            <w:r w:rsidRPr="00F80DC1">
              <w:rPr>
                <w:rFonts w:ascii="Calibri" w:eastAsia="Times New Roman" w:hAnsi="Calibri" w:cs="Calibri"/>
                <w:color w:val="000000"/>
              </w:rPr>
              <w:t>sc idx</w:t>
            </w:r>
          </w:p>
        </w:tc>
        <w:tc>
          <w:tcPr>
            <w:tcW w:w="352" w:type="dxa"/>
            <w:tcBorders>
              <w:top w:val="nil"/>
              <w:left w:val="nil"/>
              <w:bottom w:val="single" w:sz="8" w:space="0" w:color="auto"/>
              <w:right w:val="single" w:sz="4" w:space="0" w:color="auto"/>
            </w:tcBorders>
            <w:shd w:val="clear" w:color="auto" w:fill="auto"/>
            <w:noWrap/>
            <w:vAlign w:val="center"/>
            <w:hideMark/>
          </w:tcPr>
          <w:p w14:paraId="54CE2320"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0</w:t>
            </w:r>
          </w:p>
        </w:tc>
        <w:tc>
          <w:tcPr>
            <w:tcW w:w="352" w:type="dxa"/>
            <w:tcBorders>
              <w:top w:val="nil"/>
              <w:left w:val="nil"/>
              <w:bottom w:val="single" w:sz="8" w:space="0" w:color="auto"/>
              <w:right w:val="single" w:sz="4" w:space="0" w:color="auto"/>
            </w:tcBorders>
            <w:shd w:val="clear" w:color="auto" w:fill="auto"/>
            <w:noWrap/>
            <w:vAlign w:val="center"/>
            <w:hideMark/>
          </w:tcPr>
          <w:p w14:paraId="03266E87"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w:t>
            </w:r>
          </w:p>
        </w:tc>
        <w:tc>
          <w:tcPr>
            <w:tcW w:w="352" w:type="dxa"/>
            <w:tcBorders>
              <w:top w:val="nil"/>
              <w:left w:val="nil"/>
              <w:bottom w:val="single" w:sz="8" w:space="0" w:color="auto"/>
              <w:right w:val="single" w:sz="4" w:space="0" w:color="auto"/>
            </w:tcBorders>
            <w:shd w:val="clear" w:color="auto" w:fill="auto"/>
            <w:noWrap/>
            <w:vAlign w:val="center"/>
            <w:hideMark/>
          </w:tcPr>
          <w:p w14:paraId="746AD3BB"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2</w:t>
            </w:r>
          </w:p>
        </w:tc>
        <w:tc>
          <w:tcPr>
            <w:tcW w:w="352" w:type="dxa"/>
            <w:tcBorders>
              <w:top w:val="nil"/>
              <w:left w:val="nil"/>
              <w:bottom w:val="single" w:sz="8" w:space="0" w:color="auto"/>
              <w:right w:val="single" w:sz="4" w:space="0" w:color="auto"/>
            </w:tcBorders>
            <w:shd w:val="clear" w:color="auto" w:fill="auto"/>
            <w:noWrap/>
            <w:vAlign w:val="center"/>
            <w:hideMark/>
          </w:tcPr>
          <w:p w14:paraId="4149B0F6"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3</w:t>
            </w:r>
          </w:p>
        </w:tc>
        <w:tc>
          <w:tcPr>
            <w:tcW w:w="352" w:type="dxa"/>
            <w:tcBorders>
              <w:top w:val="nil"/>
              <w:left w:val="nil"/>
              <w:bottom w:val="single" w:sz="8" w:space="0" w:color="auto"/>
              <w:right w:val="single" w:sz="4" w:space="0" w:color="auto"/>
            </w:tcBorders>
            <w:shd w:val="clear" w:color="auto" w:fill="auto"/>
            <w:noWrap/>
            <w:vAlign w:val="center"/>
            <w:hideMark/>
          </w:tcPr>
          <w:p w14:paraId="431699DE"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4</w:t>
            </w:r>
          </w:p>
        </w:tc>
        <w:tc>
          <w:tcPr>
            <w:tcW w:w="352" w:type="dxa"/>
            <w:tcBorders>
              <w:top w:val="nil"/>
              <w:left w:val="nil"/>
              <w:bottom w:val="single" w:sz="8" w:space="0" w:color="auto"/>
              <w:right w:val="single" w:sz="4" w:space="0" w:color="auto"/>
            </w:tcBorders>
            <w:shd w:val="clear" w:color="auto" w:fill="auto"/>
            <w:noWrap/>
            <w:vAlign w:val="center"/>
            <w:hideMark/>
          </w:tcPr>
          <w:p w14:paraId="5519C4F2"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5</w:t>
            </w:r>
          </w:p>
        </w:tc>
        <w:tc>
          <w:tcPr>
            <w:tcW w:w="352" w:type="dxa"/>
            <w:tcBorders>
              <w:top w:val="nil"/>
              <w:left w:val="nil"/>
              <w:bottom w:val="single" w:sz="8" w:space="0" w:color="auto"/>
              <w:right w:val="single" w:sz="4" w:space="0" w:color="auto"/>
            </w:tcBorders>
            <w:shd w:val="clear" w:color="auto" w:fill="auto"/>
            <w:noWrap/>
            <w:vAlign w:val="center"/>
            <w:hideMark/>
          </w:tcPr>
          <w:p w14:paraId="58A555F3"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6</w:t>
            </w:r>
          </w:p>
        </w:tc>
        <w:tc>
          <w:tcPr>
            <w:tcW w:w="352" w:type="dxa"/>
            <w:tcBorders>
              <w:top w:val="nil"/>
              <w:left w:val="nil"/>
              <w:bottom w:val="single" w:sz="8" w:space="0" w:color="auto"/>
              <w:right w:val="single" w:sz="4" w:space="0" w:color="auto"/>
            </w:tcBorders>
            <w:shd w:val="clear" w:color="auto" w:fill="auto"/>
            <w:noWrap/>
            <w:vAlign w:val="center"/>
            <w:hideMark/>
          </w:tcPr>
          <w:p w14:paraId="59DF238B"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7</w:t>
            </w:r>
          </w:p>
        </w:tc>
        <w:tc>
          <w:tcPr>
            <w:tcW w:w="352" w:type="dxa"/>
            <w:tcBorders>
              <w:top w:val="nil"/>
              <w:left w:val="nil"/>
              <w:bottom w:val="single" w:sz="8" w:space="0" w:color="auto"/>
              <w:right w:val="single" w:sz="4" w:space="0" w:color="auto"/>
            </w:tcBorders>
            <w:shd w:val="clear" w:color="auto" w:fill="auto"/>
            <w:noWrap/>
            <w:vAlign w:val="center"/>
            <w:hideMark/>
          </w:tcPr>
          <w:p w14:paraId="60636449"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8</w:t>
            </w:r>
          </w:p>
        </w:tc>
        <w:tc>
          <w:tcPr>
            <w:tcW w:w="352" w:type="dxa"/>
            <w:tcBorders>
              <w:top w:val="nil"/>
              <w:left w:val="nil"/>
              <w:bottom w:val="single" w:sz="8" w:space="0" w:color="auto"/>
              <w:right w:val="single" w:sz="4" w:space="0" w:color="auto"/>
            </w:tcBorders>
            <w:shd w:val="clear" w:color="auto" w:fill="auto"/>
            <w:noWrap/>
            <w:vAlign w:val="center"/>
            <w:hideMark/>
          </w:tcPr>
          <w:p w14:paraId="600B27B9"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9</w:t>
            </w:r>
          </w:p>
        </w:tc>
        <w:tc>
          <w:tcPr>
            <w:tcW w:w="379" w:type="dxa"/>
            <w:tcBorders>
              <w:top w:val="nil"/>
              <w:left w:val="nil"/>
              <w:bottom w:val="single" w:sz="8" w:space="0" w:color="auto"/>
              <w:right w:val="single" w:sz="4" w:space="0" w:color="auto"/>
            </w:tcBorders>
            <w:shd w:val="clear" w:color="auto" w:fill="auto"/>
            <w:noWrap/>
            <w:vAlign w:val="center"/>
            <w:hideMark/>
          </w:tcPr>
          <w:p w14:paraId="26FFD0EE"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10</w:t>
            </w:r>
          </w:p>
        </w:tc>
        <w:tc>
          <w:tcPr>
            <w:tcW w:w="379" w:type="dxa"/>
            <w:tcBorders>
              <w:top w:val="nil"/>
              <w:left w:val="nil"/>
              <w:bottom w:val="single" w:sz="8" w:space="0" w:color="auto"/>
              <w:right w:val="single" w:sz="4" w:space="0" w:color="auto"/>
            </w:tcBorders>
            <w:shd w:val="clear" w:color="auto" w:fill="auto"/>
            <w:noWrap/>
            <w:vAlign w:val="center"/>
            <w:hideMark/>
          </w:tcPr>
          <w:p w14:paraId="3EFF0371"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11</w:t>
            </w:r>
          </w:p>
        </w:tc>
        <w:tc>
          <w:tcPr>
            <w:tcW w:w="379" w:type="dxa"/>
            <w:tcBorders>
              <w:top w:val="nil"/>
              <w:left w:val="nil"/>
              <w:bottom w:val="single" w:sz="8" w:space="0" w:color="auto"/>
              <w:right w:val="single" w:sz="4" w:space="0" w:color="auto"/>
            </w:tcBorders>
            <w:shd w:val="clear" w:color="auto" w:fill="auto"/>
            <w:noWrap/>
            <w:vAlign w:val="center"/>
            <w:hideMark/>
          </w:tcPr>
          <w:p w14:paraId="5833DCBE"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12</w:t>
            </w:r>
          </w:p>
        </w:tc>
        <w:tc>
          <w:tcPr>
            <w:tcW w:w="379" w:type="dxa"/>
            <w:tcBorders>
              <w:top w:val="nil"/>
              <w:left w:val="nil"/>
              <w:bottom w:val="single" w:sz="8" w:space="0" w:color="auto"/>
              <w:right w:val="single" w:sz="4" w:space="0" w:color="auto"/>
            </w:tcBorders>
            <w:shd w:val="clear" w:color="auto" w:fill="auto"/>
            <w:noWrap/>
            <w:vAlign w:val="center"/>
            <w:hideMark/>
          </w:tcPr>
          <w:p w14:paraId="58A844EE"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13</w:t>
            </w:r>
          </w:p>
        </w:tc>
        <w:tc>
          <w:tcPr>
            <w:tcW w:w="379" w:type="dxa"/>
            <w:tcBorders>
              <w:top w:val="nil"/>
              <w:left w:val="nil"/>
              <w:bottom w:val="single" w:sz="8" w:space="0" w:color="auto"/>
              <w:right w:val="single" w:sz="8" w:space="0" w:color="auto"/>
            </w:tcBorders>
            <w:shd w:val="clear" w:color="auto" w:fill="auto"/>
            <w:noWrap/>
            <w:vAlign w:val="center"/>
            <w:hideMark/>
          </w:tcPr>
          <w:p w14:paraId="4A694B7B"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14</w:t>
            </w:r>
          </w:p>
        </w:tc>
      </w:tr>
      <w:tr w:rsidR="0042419F" w:rsidRPr="00F80DC1" w14:paraId="4980B22E"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39DF7E57"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11</w:t>
            </w:r>
          </w:p>
        </w:tc>
        <w:tc>
          <w:tcPr>
            <w:tcW w:w="352" w:type="dxa"/>
            <w:tcBorders>
              <w:top w:val="nil"/>
              <w:left w:val="nil"/>
              <w:bottom w:val="single" w:sz="4" w:space="0" w:color="auto"/>
              <w:right w:val="single" w:sz="4" w:space="0" w:color="auto"/>
            </w:tcBorders>
            <w:shd w:val="clear" w:color="000000" w:fill="E7E6E6"/>
            <w:noWrap/>
            <w:vAlign w:val="center"/>
            <w:hideMark/>
          </w:tcPr>
          <w:p w14:paraId="4DFEB10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ED99F0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DB6885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E993F4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81E7B0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462F11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2C8040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E505AD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BBA989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07CBDA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C83D57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58A0A8A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67386A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902A3E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556442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6301FA53"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694062C7"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10</w:t>
            </w:r>
          </w:p>
        </w:tc>
        <w:tc>
          <w:tcPr>
            <w:tcW w:w="352" w:type="dxa"/>
            <w:tcBorders>
              <w:top w:val="nil"/>
              <w:left w:val="nil"/>
              <w:bottom w:val="single" w:sz="4" w:space="0" w:color="auto"/>
              <w:right w:val="single" w:sz="4" w:space="0" w:color="auto"/>
            </w:tcBorders>
            <w:shd w:val="clear" w:color="000000" w:fill="E7E6E6"/>
            <w:noWrap/>
            <w:vAlign w:val="center"/>
            <w:hideMark/>
          </w:tcPr>
          <w:p w14:paraId="661A64D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D9BE30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D9E1F2"/>
            <w:noWrap/>
            <w:vAlign w:val="center"/>
            <w:hideMark/>
          </w:tcPr>
          <w:p w14:paraId="00604EB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D9E1F2"/>
            <w:noWrap/>
            <w:vAlign w:val="center"/>
            <w:hideMark/>
          </w:tcPr>
          <w:p w14:paraId="09B99D6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30D82BB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013107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66CCC1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6DE587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AF472F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EEC691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D9E1F2"/>
            <w:noWrap/>
            <w:vAlign w:val="center"/>
            <w:hideMark/>
          </w:tcPr>
          <w:p w14:paraId="2E8889F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D9E1F2"/>
            <w:noWrap/>
            <w:vAlign w:val="center"/>
            <w:hideMark/>
          </w:tcPr>
          <w:p w14:paraId="4722D20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1DE040F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F2834B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47A4DA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2CB84091"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5DED2941"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9</w:t>
            </w:r>
          </w:p>
        </w:tc>
        <w:tc>
          <w:tcPr>
            <w:tcW w:w="352" w:type="dxa"/>
            <w:tcBorders>
              <w:top w:val="nil"/>
              <w:left w:val="nil"/>
              <w:bottom w:val="single" w:sz="4" w:space="0" w:color="auto"/>
              <w:right w:val="single" w:sz="4" w:space="0" w:color="auto"/>
            </w:tcBorders>
            <w:shd w:val="clear" w:color="000000" w:fill="E7E6E6"/>
            <w:noWrap/>
            <w:vAlign w:val="center"/>
            <w:hideMark/>
          </w:tcPr>
          <w:p w14:paraId="6E547A0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9DB43F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BCAAB9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926031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2527D5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1A09FC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A1F195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61D173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50FB02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5E5C40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A9DFDA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4A1A04C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33731B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577A51D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AA3106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46820CAE"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3391C0A9"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8</w:t>
            </w:r>
          </w:p>
        </w:tc>
        <w:tc>
          <w:tcPr>
            <w:tcW w:w="352" w:type="dxa"/>
            <w:tcBorders>
              <w:top w:val="nil"/>
              <w:left w:val="nil"/>
              <w:bottom w:val="single" w:sz="4" w:space="0" w:color="auto"/>
              <w:right w:val="single" w:sz="4" w:space="0" w:color="auto"/>
            </w:tcBorders>
            <w:shd w:val="clear" w:color="000000" w:fill="E7E6E6"/>
            <w:noWrap/>
            <w:vAlign w:val="center"/>
            <w:hideMark/>
          </w:tcPr>
          <w:p w14:paraId="7998DFE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8D23F7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D9E1F2"/>
            <w:noWrap/>
            <w:vAlign w:val="center"/>
            <w:hideMark/>
          </w:tcPr>
          <w:p w14:paraId="34DA7C7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D9E1F2"/>
            <w:noWrap/>
            <w:vAlign w:val="center"/>
            <w:hideMark/>
          </w:tcPr>
          <w:p w14:paraId="3CE4F9C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374E40D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01B8A1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B8DA7D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46BC26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50D120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17A5E8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D9E1F2"/>
            <w:noWrap/>
            <w:vAlign w:val="center"/>
            <w:hideMark/>
          </w:tcPr>
          <w:p w14:paraId="2E88564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D9E1F2"/>
            <w:noWrap/>
            <w:vAlign w:val="center"/>
            <w:hideMark/>
          </w:tcPr>
          <w:p w14:paraId="3F62AC5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477AA1E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46A2176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53678C6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645F387A"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062D5112"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7</w:t>
            </w:r>
          </w:p>
        </w:tc>
        <w:tc>
          <w:tcPr>
            <w:tcW w:w="352" w:type="dxa"/>
            <w:tcBorders>
              <w:top w:val="nil"/>
              <w:left w:val="nil"/>
              <w:bottom w:val="single" w:sz="4" w:space="0" w:color="auto"/>
              <w:right w:val="single" w:sz="4" w:space="0" w:color="auto"/>
            </w:tcBorders>
            <w:shd w:val="clear" w:color="000000" w:fill="E7E6E6"/>
            <w:noWrap/>
            <w:vAlign w:val="center"/>
            <w:hideMark/>
          </w:tcPr>
          <w:p w14:paraId="138BDB8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772C36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8BE568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90B31D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D84F8E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14D74E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38BC57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422915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D2E71C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9D08BF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096F31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9F8FAE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1FBE03D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57A68D4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B86906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4E299FD2"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340697D5"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6</w:t>
            </w:r>
          </w:p>
        </w:tc>
        <w:tc>
          <w:tcPr>
            <w:tcW w:w="352" w:type="dxa"/>
            <w:tcBorders>
              <w:top w:val="nil"/>
              <w:left w:val="nil"/>
              <w:bottom w:val="single" w:sz="4" w:space="0" w:color="auto"/>
              <w:right w:val="single" w:sz="4" w:space="0" w:color="auto"/>
            </w:tcBorders>
            <w:shd w:val="clear" w:color="000000" w:fill="E7E6E6"/>
            <w:noWrap/>
            <w:vAlign w:val="center"/>
            <w:hideMark/>
          </w:tcPr>
          <w:p w14:paraId="7BFB955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D9D88C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auto" w:fill="FFF2CC" w:themeFill="accent4" w:themeFillTint="33"/>
            <w:noWrap/>
            <w:vAlign w:val="center"/>
            <w:hideMark/>
          </w:tcPr>
          <w:p w14:paraId="1F94B6C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auto" w:fill="FFF2CC" w:themeFill="accent4" w:themeFillTint="33"/>
            <w:noWrap/>
            <w:vAlign w:val="center"/>
            <w:hideMark/>
          </w:tcPr>
          <w:p w14:paraId="27348F3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2667F1A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CAF3D8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9D77EE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B2BC29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8D461C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6B73FF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auto" w:fill="FFF2CC" w:themeFill="accent4" w:themeFillTint="33"/>
            <w:noWrap/>
            <w:vAlign w:val="center"/>
            <w:hideMark/>
          </w:tcPr>
          <w:p w14:paraId="6F1CF30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auto" w:fill="FFF2CC" w:themeFill="accent4" w:themeFillTint="33"/>
            <w:noWrap/>
            <w:vAlign w:val="center"/>
            <w:hideMark/>
          </w:tcPr>
          <w:p w14:paraId="44A4B57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7DD1EF7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79DD922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443C08C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4CF4DEFE"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2DE519DA"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5</w:t>
            </w:r>
          </w:p>
        </w:tc>
        <w:tc>
          <w:tcPr>
            <w:tcW w:w="352" w:type="dxa"/>
            <w:tcBorders>
              <w:top w:val="nil"/>
              <w:left w:val="nil"/>
              <w:bottom w:val="single" w:sz="4" w:space="0" w:color="auto"/>
              <w:right w:val="single" w:sz="4" w:space="0" w:color="auto"/>
            </w:tcBorders>
            <w:shd w:val="clear" w:color="000000" w:fill="E7E6E6"/>
            <w:noWrap/>
            <w:vAlign w:val="center"/>
            <w:hideMark/>
          </w:tcPr>
          <w:p w14:paraId="491D7C8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B3E8FE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A232A0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20FD5E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48D37D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8A2F1F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E287A0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1DF13D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6093E7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BAEB5A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787B674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1364E8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B6FB0B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56DB393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32FD46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16FD0780"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691B931B"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4</w:t>
            </w:r>
          </w:p>
        </w:tc>
        <w:tc>
          <w:tcPr>
            <w:tcW w:w="352" w:type="dxa"/>
            <w:tcBorders>
              <w:top w:val="nil"/>
              <w:left w:val="nil"/>
              <w:bottom w:val="single" w:sz="4" w:space="0" w:color="auto"/>
              <w:right w:val="single" w:sz="4" w:space="0" w:color="auto"/>
            </w:tcBorders>
            <w:shd w:val="clear" w:color="000000" w:fill="E7E6E6"/>
            <w:noWrap/>
            <w:vAlign w:val="center"/>
            <w:hideMark/>
          </w:tcPr>
          <w:p w14:paraId="61E7750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781A84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auto" w:fill="FFF2CC" w:themeFill="accent4" w:themeFillTint="33"/>
            <w:noWrap/>
            <w:vAlign w:val="center"/>
            <w:hideMark/>
          </w:tcPr>
          <w:p w14:paraId="14213C4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auto" w:fill="FFF2CC" w:themeFill="accent4" w:themeFillTint="33"/>
            <w:noWrap/>
            <w:vAlign w:val="center"/>
            <w:hideMark/>
          </w:tcPr>
          <w:p w14:paraId="5A12482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0A66201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AEAB14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89EF7B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591C69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47BDDD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EFAD5F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auto" w:fill="FFF2CC" w:themeFill="accent4" w:themeFillTint="33"/>
            <w:noWrap/>
            <w:vAlign w:val="center"/>
            <w:hideMark/>
          </w:tcPr>
          <w:p w14:paraId="47EFB33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auto" w:fill="FFF2CC" w:themeFill="accent4" w:themeFillTint="33"/>
            <w:noWrap/>
            <w:vAlign w:val="center"/>
            <w:hideMark/>
          </w:tcPr>
          <w:p w14:paraId="51BBCF5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2D0E7F4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035502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851036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04F91372"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041574FF"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3</w:t>
            </w:r>
          </w:p>
        </w:tc>
        <w:tc>
          <w:tcPr>
            <w:tcW w:w="352" w:type="dxa"/>
            <w:tcBorders>
              <w:top w:val="nil"/>
              <w:left w:val="nil"/>
              <w:bottom w:val="single" w:sz="4" w:space="0" w:color="auto"/>
              <w:right w:val="single" w:sz="4" w:space="0" w:color="auto"/>
            </w:tcBorders>
            <w:shd w:val="clear" w:color="000000" w:fill="E7E6E6"/>
            <w:noWrap/>
            <w:vAlign w:val="center"/>
            <w:hideMark/>
          </w:tcPr>
          <w:p w14:paraId="463616A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40FF17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2AF322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624E14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FE3677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2041D3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2E08AB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B354A0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665719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CC47F1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94D1E6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E93347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050D98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58B4F1B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0AA011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02DDD095"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626BBD73"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2</w:t>
            </w:r>
          </w:p>
        </w:tc>
        <w:tc>
          <w:tcPr>
            <w:tcW w:w="352" w:type="dxa"/>
            <w:tcBorders>
              <w:top w:val="nil"/>
              <w:left w:val="nil"/>
              <w:bottom w:val="single" w:sz="4" w:space="0" w:color="auto"/>
              <w:right w:val="single" w:sz="4" w:space="0" w:color="auto"/>
            </w:tcBorders>
            <w:shd w:val="clear" w:color="000000" w:fill="E7E6E6"/>
            <w:noWrap/>
            <w:vAlign w:val="center"/>
            <w:hideMark/>
          </w:tcPr>
          <w:p w14:paraId="5A4FD81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421D91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D9E1F2"/>
            <w:noWrap/>
            <w:vAlign w:val="center"/>
            <w:hideMark/>
          </w:tcPr>
          <w:p w14:paraId="61927FC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D9E1F2"/>
            <w:noWrap/>
            <w:vAlign w:val="center"/>
            <w:hideMark/>
          </w:tcPr>
          <w:p w14:paraId="4C3BE9A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317E892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E60517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0223A3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C1F3C3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556290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571C97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D9E1F2"/>
            <w:noWrap/>
            <w:vAlign w:val="center"/>
            <w:hideMark/>
          </w:tcPr>
          <w:p w14:paraId="494AA9B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D9E1F2"/>
            <w:noWrap/>
            <w:vAlign w:val="center"/>
            <w:hideMark/>
          </w:tcPr>
          <w:p w14:paraId="505E3A0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49E6241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1D0393F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D50767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76CC1AE0"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1297A8B1"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5F2F497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4236AA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DBF302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AA73DC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CFAE86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0B32FE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540B0D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DCDFE3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29EEAA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59E1FD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E37E35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119DDA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4858D6A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132F00F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D43A2E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0238EB58" w14:textId="77777777" w:rsidTr="00232023">
        <w:trPr>
          <w:trHeight w:val="144"/>
          <w:jc w:val="center"/>
        </w:trPr>
        <w:tc>
          <w:tcPr>
            <w:tcW w:w="1650" w:type="dxa"/>
            <w:tcBorders>
              <w:top w:val="nil"/>
              <w:left w:val="single" w:sz="4" w:space="0" w:color="auto"/>
              <w:bottom w:val="nil"/>
              <w:right w:val="single" w:sz="4" w:space="0" w:color="auto"/>
            </w:tcBorders>
            <w:shd w:val="clear" w:color="auto" w:fill="auto"/>
            <w:noWrap/>
            <w:vAlign w:val="center"/>
            <w:hideMark/>
          </w:tcPr>
          <w:p w14:paraId="0F3009BA"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0</w:t>
            </w:r>
          </w:p>
        </w:tc>
        <w:tc>
          <w:tcPr>
            <w:tcW w:w="352" w:type="dxa"/>
            <w:tcBorders>
              <w:top w:val="nil"/>
              <w:left w:val="nil"/>
              <w:bottom w:val="nil"/>
              <w:right w:val="single" w:sz="4" w:space="0" w:color="auto"/>
            </w:tcBorders>
            <w:shd w:val="clear" w:color="000000" w:fill="E7E6E6"/>
            <w:noWrap/>
            <w:vAlign w:val="center"/>
            <w:hideMark/>
          </w:tcPr>
          <w:p w14:paraId="40F1CBE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nil"/>
              <w:right w:val="single" w:sz="4" w:space="0" w:color="auto"/>
            </w:tcBorders>
            <w:shd w:val="clear" w:color="000000" w:fill="E7E6E6"/>
            <w:noWrap/>
            <w:vAlign w:val="center"/>
            <w:hideMark/>
          </w:tcPr>
          <w:p w14:paraId="17286AF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nil"/>
              <w:right w:val="single" w:sz="4" w:space="0" w:color="auto"/>
            </w:tcBorders>
            <w:shd w:val="clear" w:color="000000" w:fill="D9E1F2"/>
            <w:noWrap/>
            <w:vAlign w:val="center"/>
            <w:hideMark/>
          </w:tcPr>
          <w:p w14:paraId="049D080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nil"/>
              <w:right w:val="single" w:sz="4" w:space="0" w:color="auto"/>
            </w:tcBorders>
            <w:shd w:val="clear" w:color="000000" w:fill="D9E1F2"/>
            <w:noWrap/>
            <w:vAlign w:val="center"/>
            <w:hideMark/>
          </w:tcPr>
          <w:p w14:paraId="174912F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nil"/>
              <w:right w:val="single" w:sz="4" w:space="0" w:color="auto"/>
            </w:tcBorders>
            <w:shd w:val="clear" w:color="000000" w:fill="E7E6E6"/>
            <w:noWrap/>
            <w:vAlign w:val="center"/>
            <w:hideMark/>
          </w:tcPr>
          <w:p w14:paraId="696A3AB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nil"/>
              <w:right w:val="single" w:sz="4" w:space="0" w:color="auto"/>
            </w:tcBorders>
            <w:shd w:val="clear" w:color="000000" w:fill="E7E6E6"/>
            <w:noWrap/>
            <w:vAlign w:val="center"/>
            <w:hideMark/>
          </w:tcPr>
          <w:p w14:paraId="2B5B714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nil"/>
              <w:right w:val="single" w:sz="4" w:space="0" w:color="auto"/>
            </w:tcBorders>
            <w:shd w:val="clear" w:color="000000" w:fill="E7E6E6"/>
            <w:noWrap/>
            <w:vAlign w:val="center"/>
            <w:hideMark/>
          </w:tcPr>
          <w:p w14:paraId="6E15486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nil"/>
              <w:right w:val="single" w:sz="4" w:space="0" w:color="auto"/>
            </w:tcBorders>
            <w:shd w:val="clear" w:color="000000" w:fill="E7E6E6"/>
            <w:noWrap/>
            <w:vAlign w:val="center"/>
            <w:hideMark/>
          </w:tcPr>
          <w:p w14:paraId="41872CD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nil"/>
              <w:right w:val="single" w:sz="4" w:space="0" w:color="auto"/>
            </w:tcBorders>
            <w:shd w:val="clear" w:color="000000" w:fill="E7E6E6"/>
            <w:noWrap/>
            <w:vAlign w:val="center"/>
            <w:hideMark/>
          </w:tcPr>
          <w:p w14:paraId="79D058D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nil"/>
              <w:right w:val="single" w:sz="4" w:space="0" w:color="auto"/>
            </w:tcBorders>
            <w:shd w:val="clear" w:color="000000" w:fill="E7E6E6"/>
            <w:noWrap/>
            <w:vAlign w:val="center"/>
            <w:hideMark/>
          </w:tcPr>
          <w:p w14:paraId="48EE4D4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nil"/>
              <w:right w:val="single" w:sz="4" w:space="0" w:color="auto"/>
            </w:tcBorders>
            <w:shd w:val="clear" w:color="000000" w:fill="D9E1F2"/>
            <w:noWrap/>
            <w:vAlign w:val="center"/>
            <w:hideMark/>
          </w:tcPr>
          <w:p w14:paraId="7916CCB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nil"/>
              <w:right w:val="single" w:sz="4" w:space="0" w:color="auto"/>
            </w:tcBorders>
            <w:shd w:val="clear" w:color="000000" w:fill="D9E1F2"/>
            <w:noWrap/>
            <w:vAlign w:val="center"/>
            <w:hideMark/>
          </w:tcPr>
          <w:p w14:paraId="7AB79BD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nil"/>
              <w:right w:val="single" w:sz="4" w:space="0" w:color="auto"/>
            </w:tcBorders>
            <w:shd w:val="clear" w:color="000000" w:fill="E7E6E6"/>
            <w:noWrap/>
            <w:vAlign w:val="center"/>
            <w:hideMark/>
          </w:tcPr>
          <w:p w14:paraId="70E22C3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nil"/>
              <w:right w:val="single" w:sz="4" w:space="0" w:color="auto"/>
            </w:tcBorders>
            <w:shd w:val="clear" w:color="000000" w:fill="E7E6E6"/>
            <w:noWrap/>
            <w:vAlign w:val="center"/>
            <w:hideMark/>
          </w:tcPr>
          <w:p w14:paraId="2FC650B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nil"/>
              <w:right w:val="single" w:sz="4" w:space="0" w:color="auto"/>
            </w:tcBorders>
            <w:shd w:val="clear" w:color="000000" w:fill="E7E6E6"/>
            <w:noWrap/>
            <w:vAlign w:val="center"/>
            <w:hideMark/>
          </w:tcPr>
          <w:p w14:paraId="661301C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6552967B" w14:textId="77777777" w:rsidTr="00232023">
        <w:trPr>
          <w:trHeight w:val="300"/>
          <w:jc w:val="center"/>
        </w:trPr>
        <w:tc>
          <w:tcPr>
            <w:tcW w:w="7065" w:type="dxa"/>
            <w:gridSpan w:val="16"/>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5CA94896" w14:textId="77777777" w:rsidR="0042419F" w:rsidRPr="00F80DC1" w:rsidRDefault="0042419F" w:rsidP="00232023">
            <w:pPr>
              <w:spacing w:after="0" w:line="240" w:lineRule="auto"/>
              <w:jc w:val="center"/>
              <w:rPr>
                <w:rFonts w:ascii="Calibri" w:eastAsia="Times New Roman" w:hAnsi="Calibri" w:cs="Calibri"/>
                <w:b/>
                <w:bCs/>
                <w:color w:val="000000"/>
              </w:rPr>
            </w:pPr>
            <w:r w:rsidRPr="00F80DC1">
              <w:rPr>
                <w:rFonts w:ascii="Calibri" w:eastAsia="Times New Roman" w:hAnsi="Calibri" w:cs="Calibri"/>
                <w:b/>
                <w:bCs/>
                <w:color w:val="000000"/>
              </w:rPr>
              <w:t>port #8</w:t>
            </w:r>
          </w:p>
        </w:tc>
      </w:tr>
      <w:tr w:rsidR="0042419F" w:rsidRPr="00F80DC1" w14:paraId="75756475" w14:textId="77777777" w:rsidTr="00232023">
        <w:trPr>
          <w:trHeight w:val="290"/>
          <w:jc w:val="center"/>
        </w:trPr>
        <w:tc>
          <w:tcPr>
            <w:tcW w:w="16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3E46C" w14:textId="77777777" w:rsidR="0042419F" w:rsidRPr="00F80DC1" w:rsidRDefault="0042419F" w:rsidP="00232023">
            <w:pPr>
              <w:spacing w:after="0" w:line="240" w:lineRule="auto"/>
              <w:jc w:val="center"/>
              <w:rPr>
                <w:rFonts w:ascii="Calibri" w:eastAsia="Times New Roman" w:hAnsi="Calibri" w:cs="Calibri"/>
                <w:b/>
                <w:bCs/>
                <w:color w:val="000000"/>
                <w:sz w:val="18"/>
                <w:szCs w:val="18"/>
              </w:rPr>
            </w:pPr>
            <w:r w:rsidRPr="00F80DC1">
              <w:rPr>
                <w:rFonts w:ascii="Calibri" w:eastAsia="Times New Roman" w:hAnsi="Calibri" w:cs="Calibri"/>
                <w:b/>
                <w:bCs/>
                <w:color w:val="000000"/>
                <w:sz w:val="18"/>
                <w:szCs w:val="18"/>
              </w:rPr>
              <w:t> </w:t>
            </w:r>
          </w:p>
        </w:tc>
        <w:tc>
          <w:tcPr>
            <w:tcW w:w="5415" w:type="dxa"/>
            <w:gridSpan w:val="15"/>
            <w:tcBorders>
              <w:top w:val="single" w:sz="8" w:space="0" w:color="auto"/>
              <w:left w:val="nil"/>
              <w:bottom w:val="single" w:sz="4" w:space="0" w:color="auto"/>
              <w:right w:val="single" w:sz="8" w:space="0" w:color="000000"/>
            </w:tcBorders>
            <w:shd w:val="clear" w:color="auto" w:fill="auto"/>
            <w:noWrap/>
            <w:vAlign w:val="bottom"/>
            <w:hideMark/>
          </w:tcPr>
          <w:p w14:paraId="0F3EC0C1" w14:textId="77777777" w:rsidR="0042419F" w:rsidRPr="00F80DC1" w:rsidRDefault="0042419F" w:rsidP="00232023">
            <w:pPr>
              <w:spacing w:after="0" w:line="240" w:lineRule="auto"/>
              <w:jc w:val="center"/>
              <w:rPr>
                <w:rFonts w:ascii="Calibri" w:eastAsia="Times New Roman" w:hAnsi="Calibri" w:cs="Calibri"/>
                <w:b/>
                <w:bCs/>
                <w:color w:val="000000"/>
              </w:rPr>
            </w:pPr>
            <w:r w:rsidRPr="00F80DC1">
              <w:rPr>
                <w:rFonts w:ascii="Calibri" w:eastAsia="Times New Roman" w:hAnsi="Calibri" w:cs="Calibri"/>
                <w:color w:val="000000"/>
                <w:sz w:val="20"/>
                <w:szCs w:val="20"/>
              </w:rPr>
              <w:t>One OFDM Symbol</w:t>
            </w:r>
          </w:p>
        </w:tc>
      </w:tr>
      <w:tr w:rsidR="0042419F" w:rsidRPr="00F80DC1" w14:paraId="49F66955" w14:textId="77777777" w:rsidTr="00232023">
        <w:trPr>
          <w:trHeight w:val="300"/>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339BCD1F" w14:textId="77777777" w:rsidR="0042419F" w:rsidRPr="00F80DC1" w:rsidRDefault="0042419F" w:rsidP="00232023">
            <w:pPr>
              <w:spacing w:after="0" w:line="240" w:lineRule="auto"/>
              <w:jc w:val="center"/>
              <w:rPr>
                <w:rFonts w:ascii="Calibri" w:eastAsia="Times New Roman" w:hAnsi="Calibri" w:cs="Calibri"/>
                <w:color w:val="000000"/>
              </w:rPr>
            </w:pPr>
            <w:r w:rsidRPr="00F80DC1">
              <w:rPr>
                <w:rFonts w:ascii="Calibri" w:eastAsia="Times New Roman" w:hAnsi="Calibri" w:cs="Calibri"/>
                <w:color w:val="000000"/>
              </w:rPr>
              <w:t>sc idx</w:t>
            </w:r>
          </w:p>
        </w:tc>
        <w:tc>
          <w:tcPr>
            <w:tcW w:w="352" w:type="dxa"/>
            <w:tcBorders>
              <w:top w:val="nil"/>
              <w:left w:val="nil"/>
              <w:bottom w:val="single" w:sz="8" w:space="0" w:color="auto"/>
              <w:right w:val="single" w:sz="4" w:space="0" w:color="auto"/>
            </w:tcBorders>
            <w:shd w:val="clear" w:color="auto" w:fill="auto"/>
            <w:noWrap/>
            <w:vAlign w:val="center"/>
            <w:hideMark/>
          </w:tcPr>
          <w:p w14:paraId="7B18F866"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0</w:t>
            </w:r>
          </w:p>
        </w:tc>
        <w:tc>
          <w:tcPr>
            <w:tcW w:w="352" w:type="dxa"/>
            <w:tcBorders>
              <w:top w:val="nil"/>
              <w:left w:val="nil"/>
              <w:bottom w:val="single" w:sz="8" w:space="0" w:color="auto"/>
              <w:right w:val="single" w:sz="4" w:space="0" w:color="auto"/>
            </w:tcBorders>
            <w:shd w:val="clear" w:color="auto" w:fill="auto"/>
            <w:noWrap/>
            <w:vAlign w:val="center"/>
            <w:hideMark/>
          </w:tcPr>
          <w:p w14:paraId="07FE4E9B"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w:t>
            </w:r>
          </w:p>
        </w:tc>
        <w:tc>
          <w:tcPr>
            <w:tcW w:w="352" w:type="dxa"/>
            <w:tcBorders>
              <w:top w:val="nil"/>
              <w:left w:val="nil"/>
              <w:bottom w:val="single" w:sz="8" w:space="0" w:color="auto"/>
              <w:right w:val="single" w:sz="4" w:space="0" w:color="auto"/>
            </w:tcBorders>
            <w:shd w:val="clear" w:color="auto" w:fill="auto"/>
            <w:noWrap/>
            <w:vAlign w:val="center"/>
            <w:hideMark/>
          </w:tcPr>
          <w:p w14:paraId="421A3300"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2</w:t>
            </w:r>
          </w:p>
        </w:tc>
        <w:tc>
          <w:tcPr>
            <w:tcW w:w="352" w:type="dxa"/>
            <w:tcBorders>
              <w:top w:val="nil"/>
              <w:left w:val="nil"/>
              <w:bottom w:val="single" w:sz="8" w:space="0" w:color="auto"/>
              <w:right w:val="single" w:sz="4" w:space="0" w:color="auto"/>
            </w:tcBorders>
            <w:shd w:val="clear" w:color="auto" w:fill="auto"/>
            <w:noWrap/>
            <w:vAlign w:val="center"/>
            <w:hideMark/>
          </w:tcPr>
          <w:p w14:paraId="022364AA"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3</w:t>
            </w:r>
          </w:p>
        </w:tc>
        <w:tc>
          <w:tcPr>
            <w:tcW w:w="352" w:type="dxa"/>
            <w:tcBorders>
              <w:top w:val="nil"/>
              <w:left w:val="nil"/>
              <w:bottom w:val="single" w:sz="8" w:space="0" w:color="auto"/>
              <w:right w:val="single" w:sz="4" w:space="0" w:color="auto"/>
            </w:tcBorders>
            <w:shd w:val="clear" w:color="auto" w:fill="auto"/>
            <w:noWrap/>
            <w:vAlign w:val="center"/>
            <w:hideMark/>
          </w:tcPr>
          <w:p w14:paraId="22D9832F"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4</w:t>
            </w:r>
          </w:p>
        </w:tc>
        <w:tc>
          <w:tcPr>
            <w:tcW w:w="352" w:type="dxa"/>
            <w:tcBorders>
              <w:top w:val="nil"/>
              <w:left w:val="nil"/>
              <w:bottom w:val="single" w:sz="8" w:space="0" w:color="auto"/>
              <w:right w:val="single" w:sz="4" w:space="0" w:color="auto"/>
            </w:tcBorders>
            <w:shd w:val="clear" w:color="auto" w:fill="auto"/>
            <w:noWrap/>
            <w:vAlign w:val="center"/>
            <w:hideMark/>
          </w:tcPr>
          <w:p w14:paraId="0D8A691D"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5</w:t>
            </w:r>
          </w:p>
        </w:tc>
        <w:tc>
          <w:tcPr>
            <w:tcW w:w="352" w:type="dxa"/>
            <w:tcBorders>
              <w:top w:val="nil"/>
              <w:left w:val="nil"/>
              <w:bottom w:val="single" w:sz="8" w:space="0" w:color="auto"/>
              <w:right w:val="single" w:sz="4" w:space="0" w:color="auto"/>
            </w:tcBorders>
            <w:shd w:val="clear" w:color="auto" w:fill="auto"/>
            <w:noWrap/>
            <w:vAlign w:val="center"/>
            <w:hideMark/>
          </w:tcPr>
          <w:p w14:paraId="11EF2926"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6</w:t>
            </w:r>
          </w:p>
        </w:tc>
        <w:tc>
          <w:tcPr>
            <w:tcW w:w="352" w:type="dxa"/>
            <w:tcBorders>
              <w:top w:val="nil"/>
              <w:left w:val="nil"/>
              <w:bottom w:val="single" w:sz="8" w:space="0" w:color="auto"/>
              <w:right w:val="single" w:sz="4" w:space="0" w:color="auto"/>
            </w:tcBorders>
            <w:shd w:val="clear" w:color="auto" w:fill="auto"/>
            <w:noWrap/>
            <w:vAlign w:val="center"/>
            <w:hideMark/>
          </w:tcPr>
          <w:p w14:paraId="1F0A3F58"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7</w:t>
            </w:r>
          </w:p>
        </w:tc>
        <w:tc>
          <w:tcPr>
            <w:tcW w:w="352" w:type="dxa"/>
            <w:tcBorders>
              <w:top w:val="nil"/>
              <w:left w:val="nil"/>
              <w:bottom w:val="single" w:sz="8" w:space="0" w:color="auto"/>
              <w:right w:val="single" w:sz="4" w:space="0" w:color="auto"/>
            </w:tcBorders>
            <w:shd w:val="clear" w:color="auto" w:fill="auto"/>
            <w:noWrap/>
            <w:vAlign w:val="center"/>
            <w:hideMark/>
          </w:tcPr>
          <w:p w14:paraId="672CD0B5"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8</w:t>
            </w:r>
          </w:p>
        </w:tc>
        <w:tc>
          <w:tcPr>
            <w:tcW w:w="352" w:type="dxa"/>
            <w:tcBorders>
              <w:top w:val="nil"/>
              <w:left w:val="nil"/>
              <w:bottom w:val="single" w:sz="8" w:space="0" w:color="auto"/>
              <w:right w:val="single" w:sz="4" w:space="0" w:color="auto"/>
            </w:tcBorders>
            <w:shd w:val="clear" w:color="auto" w:fill="auto"/>
            <w:noWrap/>
            <w:vAlign w:val="center"/>
            <w:hideMark/>
          </w:tcPr>
          <w:p w14:paraId="3D4FA35E"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9</w:t>
            </w:r>
          </w:p>
        </w:tc>
        <w:tc>
          <w:tcPr>
            <w:tcW w:w="379" w:type="dxa"/>
            <w:tcBorders>
              <w:top w:val="nil"/>
              <w:left w:val="nil"/>
              <w:bottom w:val="single" w:sz="8" w:space="0" w:color="auto"/>
              <w:right w:val="single" w:sz="4" w:space="0" w:color="auto"/>
            </w:tcBorders>
            <w:shd w:val="clear" w:color="auto" w:fill="auto"/>
            <w:noWrap/>
            <w:vAlign w:val="center"/>
            <w:hideMark/>
          </w:tcPr>
          <w:p w14:paraId="333B3167"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10</w:t>
            </w:r>
          </w:p>
        </w:tc>
        <w:tc>
          <w:tcPr>
            <w:tcW w:w="379" w:type="dxa"/>
            <w:tcBorders>
              <w:top w:val="nil"/>
              <w:left w:val="nil"/>
              <w:bottom w:val="single" w:sz="8" w:space="0" w:color="auto"/>
              <w:right w:val="single" w:sz="4" w:space="0" w:color="auto"/>
            </w:tcBorders>
            <w:shd w:val="clear" w:color="auto" w:fill="auto"/>
            <w:noWrap/>
            <w:vAlign w:val="center"/>
            <w:hideMark/>
          </w:tcPr>
          <w:p w14:paraId="00E3179C"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11</w:t>
            </w:r>
          </w:p>
        </w:tc>
        <w:tc>
          <w:tcPr>
            <w:tcW w:w="379" w:type="dxa"/>
            <w:tcBorders>
              <w:top w:val="nil"/>
              <w:left w:val="nil"/>
              <w:bottom w:val="single" w:sz="8" w:space="0" w:color="auto"/>
              <w:right w:val="single" w:sz="4" w:space="0" w:color="auto"/>
            </w:tcBorders>
            <w:shd w:val="clear" w:color="auto" w:fill="auto"/>
            <w:noWrap/>
            <w:vAlign w:val="center"/>
            <w:hideMark/>
          </w:tcPr>
          <w:p w14:paraId="230D7153"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12</w:t>
            </w:r>
          </w:p>
        </w:tc>
        <w:tc>
          <w:tcPr>
            <w:tcW w:w="379" w:type="dxa"/>
            <w:tcBorders>
              <w:top w:val="nil"/>
              <w:left w:val="nil"/>
              <w:bottom w:val="single" w:sz="8" w:space="0" w:color="auto"/>
              <w:right w:val="single" w:sz="4" w:space="0" w:color="auto"/>
            </w:tcBorders>
            <w:shd w:val="clear" w:color="auto" w:fill="auto"/>
            <w:noWrap/>
            <w:vAlign w:val="center"/>
            <w:hideMark/>
          </w:tcPr>
          <w:p w14:paraId="55C132BA"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13</w:t>
            </w:r>
          </w:p>
        </w:tc>
        <w:tc>
          <w:tcPr>
            <w:tcW w:w="379" w:type="dxa"/>
            <w:tcBorders>
              <w:top w:val="nil"/>
              <w:left w:val="nil"/>
              <w:bottom w:val="single" w:sz="8" w:space="0" w:color="auto"/>
              <w:right w:val="single" w:sz="8" w:space="0" w:color="auto"/>
            </w:tcBorders>
            <w:shd w:val="clear" w:color="auto" w:fill="auto"/>
            <w:noWrap/>
            <w:vAlign w:val="center"/>
            <w:hideMark/>
          </w:tcPr>
          <w:p w14:paraId="6FC3EA0A"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14</w:t>
            </w:r>
          </w:p>
        </w:tc>
      </w:tr>
      <w:tr w:rsidR="0042419F" w:rsidRPr="00F80DC1" w14:paraId="6823754A"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0D33CAB5"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11</w:t>
            </w:r>
          </w:p>
        </w:tc>
        <w:tc>
          <w:tcPr>
            <w:tcW w:w="352" w:type="dxa"/>
            <w:tcBorders>
              <w:top w:val="single" w:sz="4" w:space="0" w:color="auto"/>
              <w:left w:val="nil"/>
              <w:bottom w:val="single" w:sz="4" w:space="0" w:color="auto"/>
              <w:right w:val="single" w:sz="4" w:space="0" w:color="auto"/>
            </w:tcBorders>
            <w:shd w:val="clear" w:color="000000" w:fill="E7E6E6"/>
            <w:noWrap/>
            <w:vAlign w:val="center"/>
            <w:hideMark/>
          </w:tcPr>
          <w:p w14:paraId="16F439A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single" w:sz="4" w:space="0" w:color="auto"/>
              <w:left w:val="nil"/>
              <w:bottom w:val="single" w:sz="4" w:space="0" w:color="auto"/>
              <w:right w:val="single" w:sz="4" w:space="0" w:color="auto"/>
            </w:tcBorders>
            <w:shd w:val="clear" w:color="000000" w:fill="E7E6E6"/>
            <w:noWrap/>
            <w:vAlign w:val="center"/>
            <w:hideMark/>
          </w:tcPr>
          <w:p w14:paraId="3254827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single" w:sz="4" w:space="0" w:color="auto"/>
              <w:left w:val="nil"/>
              <w:bottom w:val="single" w:sz="4" w:space="0" w:color="auto"/>
              <w:right w:val="single" w:sz="4" w:space="0" w:color="auto"/>
            </w:tcBorders>
            <w:shd w:val="clear" w:color="000000" w:fill="E7E6E6"/>
            <w:noWrap/>
            <w:vAlign w:val="center"/>
            <w:hideMark/>
          </w:tcPr>
          <w:p w14:paraId="6F1E4EB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single" w:sz="4" w:space="0" w:color="auto"/>
              <w:left w:val="nil"/>
              <w:bottom w:val="single" w:sz="4" w:space="0" w:color="auto"/>
              <w:right w:val="single" w:sz="4" w:space="0" w:color="auto"/>
            </w:tcBorders>
            <w:shd w:val="clear" w:color="000000" w:fill="E7E6E6"/>
            <w:noWrap/>
            <w:vAlign w:val="center"/>
            <w:hideMark/>
          </w:tcPr>
          <w:p w14:paraId="78BFD9B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single" w:sz="4" w:space="0" w:color="auto"/>
              <w:left w:val="nil"/>
              <w:bottom w:val="single" w:sz="4" w:space="0" w:color="auto"/>
              <w:right w:val="single" w:sz="4" w:space="0" w:color="auto"/>
            </w:tcBorders>
            <w:shd w:val="clear" w:color="000000" w:fill="E7E6E6"/>
            <w:noWrap/>
            <w:vAlign w:val="center"/>
            <w:hideMark/>
          </w:tcPr>
          <w:p w14:paraId="731023B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single" w:sz="4" w:space="0" w:color="auto"/>
              <w:left w:val="nil"/>
              <w:bottom w:val="single" w:sz="4" w:space="0" w:color="auto"/>
              <w:right w:val="single" w:sz="4" w:space="0" w:color="auto"/>
            </w:tcBorders>
            <w:shd w:val="clear" w:color="000000" w:fill="E7E6E6"/>
            <w:noWrap/>
            <w:vAlign w:val="center"/>
            <w:hideMark/>
          </w:tcPr>
          <w:p w14:paraId="4D36DC0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single" w:sz="4" w:space="0" w:color="auto"/>
              <w:left w:val="nil"/>
              <w:bottom w:val="single" w:sz="4" w:space="0" w:color="auto"/>
              <w:right w:val="single" w:sz="4" w:space="0" w:color="auto"/>
            </w:tcBorders>
            <w:shd w:val="clear" w:color="000000" w:fill="E7E6E6"/>
            <w:noWrap/>
            <w:vAlign w:val="center"/>
            <w:hideMark/>
          </w:tcPr>
          <w:p w14:paraId="4CA4BDF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single" w:sz="4" w:space="0" w:color="auto"/>
              <w:left w:val="nil"/>
              <w:bottom w:val="single" w:sz="4" w:space="0" w:color="auto"/>
              <w:right w:val="single" w:sz="4" w:space="0" w:color="auto"/>
            </w:tcBorders>
            <w:shd w:val="clear" w:color="000000" w:fill="E7E6E6"/>
            <w:noWrap/>
            <w:vAlign w:val="center"/>
            <w:hideMark/>
          </w:tcPr>
          <w:p w14:paraId="671834A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single" w:sz="4" w:space="0" w:color="auto"/>
              <w:left w:val="nil"/>
              <w:bottom w:val="single" w:sz="4" w:space="0" w:color="auto"/>
              <w:right w:val="single" w:sz="4" w:space="0" w:color="auto"/>
            </w:tcBorders>
            <w:shd w:val="clear" w:color="000000" w:fill="E7E6E6"/>
            <w:noWrap/>
            <w:vAlign w:val="center"/>
            <w:hideMark/>
          </w:tcPr>
          <w:p w14:paraId="26A98E1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single" w:sz="4" w:space="0" w:color="auto"/>
              <w:left w:val="nil"/>
              <w:bottom w:val="single" w:sz="4" w:space="0" w:color="auto"/>
              <w:right w:val="single" w:sz="4" w:space="0" w:color="auto"/>
            </w:tcBorders>
            <w:shd w:val="clear" w:color="000000" w:fill="E7E6E6"/>
            <w:noWrap/>
            <w:vAlign w:val="center"/>
            <w:hideMark/>
          </w:tcPr>
          <w:p w14:paraId="51BBE50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single" w:sz="4" w:space="0" w:color="auto"/>
              <w:left w:val="nil"/>
              <w:bottom w:val="single" w:sz="4" w:space="0" w:color="auto"/>
              <w:right w:val="single" w:sz="4" w:space="0" w:color="auto"/>
            </w:tcBorders>
            <w:shd w:val="clear" w:color="000000" w:fill="E7E6E6"/>
            <w:noWrap/>
            <w:vAlign w:val="center"/>
            <w:hideMark/>
          </w:tcPr>
          <w:p w14:paraId="304D7ED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single" w:sz="4" w:space="0" w:color="auto"/>
              <w:left w:val="nil"/>
              <w:bottom w:val="single" w:sz="4" w:space="0" w:color="auto"/>
              <w:right w:val="single" w:sz="4" w:space="0" w:color="auto"/>
            </w:tcBorders>
            <w:shd w:val="clear" w:color="000000" w:fill="E7E6E6"/>
            <w:noWrap/>
            <w:vAlign w:val="center"/>
            <w:hideMark/>
          </w:tcPr>
          <w:p w14:paraId="2807639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single" w:sz="4" w:space="0" w:color="auto"/>
              <w:left w:val="nil"/>
              <w:bottom w:val="single" w:sz="4" w:space="0" w:color="auto"/>
              <w:right w:val="single" w:sz="4" w:space="0" w:color="auto"/>
            </w:tcBorders>
            <w:shd w:val="clear" w:color="000000" w:fill="E7E6E6"/>
            <w:noWrap/>
            <w:vAlign w:val="center"/>
            <w:hideMark/>
          </w:tcPr>
          <w:p w14:paraId="3E84196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single" w:sz="4" w:space="0" w:color="auto"/>
              <w:left w:val="nil"/>
              <w:bottom w:val="single" w:sz="4" w:space="0" w:color="auto"/>
              <w:right w:val="single" w:sz="4" w:space="0" w:color="auto"/>
            </w:tcBorders>
            <w:shd w:val="clear" w:color="000000" w:fill="E7E6E6"/>
            <w:noWrap/>
            <w:vAlign w:val="center"/>
            <w:hideMark/>
          </w:tcPr>
          <w:p w14:paraId="6CD063A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single" w:sz="4" w:space="0" w:color="auto"/>
              <w:left w:val="nil"/>
              <w:bottom w:val="single" w:sz="4" w:space="0" w:color="auto"/>
              <w:right w:val="single" w:sz="4" w:space="0" w:color="auto"/>
            </w:tcBorders>
            <w:shd w:val="clear" w:color="000000" w:fill="E7E6E6"/>
            <w:noWrap/>
            <w:vAlign w:val="center"/>
            <w:hideMark/>
          </w:tcPr>
          <w:p w14:paraId="118CF86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68C7E6E1"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33579637"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10</w:t>
            </w:r>
          </w:p>
        </w:tc>
        <w:tc>
          <w:tcPr>
            <w:tcW w:w="352" w:type="dxa"/>
            <w:tcBorders>
              <w:top w:val="nil"/>
              <w:left w:val="nil"/>
              <w:bottom w:val="single" w:sz="4" w:space="0" w:color="auto"/>
              <w:right w:val="single" w:sz="4" w:space="0" w:color="auto"/>
            </w:tcBorders>
            <w:shd w:val="clear" w:color="000000" w:fill="E7E6E6"/>
            <w:noWrap/>
            <w:vAlign w:val="center"/>
            <w:hideMark/>
          </w:tcPr>
          <w:p w14:paraId="422A78E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26CDCE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D9E1F2"/>
            <w:noWrap/>
            <w:vAlign w:val="center"/>
            <w:hideMark/>
          </w:tcPr>
          <w:p w14:paraId="55628EF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D9E1F2"/>
            <w:noWrap/>
            <w:vAlign w:val="center"/>
            <w:hideMark/>
          </w:tcPr>
          <w:p w14:paraId="41134A8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1C1E409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FA0686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7D2DE5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FA860A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991F27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F0E9CD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D9E1F2"/>
            <w:noWrap/>
            <w:vAlign w:val="center"/>
            <w:hideMark/>
          </w:tcPr>
          <w:p w14:paraId="2EA48C8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D9E1F2"/>
            <w:noWrap/>
            <w:vAlign w:val="center"/>
            <w:hideMark/>
          </w:tcPr>
          <w:p w14:paraId="79AFBA0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6580BE7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1716C08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5EE3EB5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555776E7"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57F13F1F"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9</w:t>
            </w:r>
          </w:p>
        </w:tc>
        <w:tc>
          <w:tcPr>
            <w:tcW w:w="352" w:type="dxa"/>
            <w:tcBorders>
              <w:top w:val="nil"/>
              <w:left w:val="nil"/>
              <w:bottom w:val="single" w:sz="4" w:space="0" w:color="auto"/>
              <w:right w:val="single" w:sz="4" w:space="0" w:color="auto"/>
            </w:tcBorders>
            <w:shd w:val="clear" w:color="000000" w:fill="E7E6E6"/>
            <w:noWrap/>
            <w:vAlign w:val="center"/>
            <w:hideMark/>
          </w:tcPr>
          <w:p w14:paraId="5D0F6BF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3AEC00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20A5ED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2E5D0D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58AE8A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D0B5EC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840B11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4D7B33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2037E0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B07AB9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04E84C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5F49176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12143C2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D53F1E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873963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6C9788B5"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17796678"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lastRenderedPageBreak/>
              <w:t>8</w:t>
            </w:r>
          </w:p>
        </w:tc>
        <w:tc>
          <w:tcPr>
            <w:tcW w:w="352" w:type="dxa"/>
            <w:tcBorders>
              <w:top w:val="nil"/>
              <w:left w:val="nil"/>
              <w:bottom w:val="single" w:sz="4" w:space="0" w:color="auto"/>
              <w:right w:val="single" w:sz="4" w:space="0" w:color="auto"/>
            </w:tcBorders>
            <w:shd w:val="clear" w:color="000000" w:fill="E7E6E6"/>
            <w:noWrap/>
            <w:vAlign w:val="center"/>
            <w:hideMark/>
          </w:tcPr>
          <w:p w14:paraId="275CC85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D7D59D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D9E1F2"/>
            <w:noWrap/>
            <w:vAlign w:val="center"/>
            <w:hideMark/>
          </w:tcPr>
          <w:p w14:paraId="3CEB559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D9E1F2"/>
            <w:noWrap/>
            <w:vAlign w:val="center"/>
            <w:hideMark/>
          </w:tcPr>
          <w:p w14:paraId="2B3FFB5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509B19B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9376AA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E02B62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913905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E95826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8B925C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D9E1F2"/>
            <w:noWrap/>
            <w:vAlign w:val="center"/>
            <w:hideMark/>
          </w:tcPr>
          <w:p w14:paraId="21EB142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D9E1F2"/>
            <w:noWrap/>
            <w:vAlign w:val="center"/>
            <w:hideMark/>
          </w:tcPr>
          <w:p w14:paraId="5270828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414CE3B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DC7C4E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3DAD12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0437C36D"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0C646E09"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7</w:t>
            </w:r>
          </w:p>
        </w:tc>
        <w:tc>
          <w:tcPr>
            <w:tcW w:w="352" w:type="dxa"/>
            <w:tcBorders>
              <w:top w:val="nil"/>
              <w:left w:val="nil"/>
              <w:bottom w:val="single" w:sz="4" w:space="0" w:color="auto"/>
              <w:right w:val="single" w:sz="4" w:space="0" w:color="auto"/>
            </w:tcBorders>
            <w:shd w:val="clear" w:color="000000" w:fill="E7E6E6"/>
            <w:noWrap/>
            <w:vAlign w:val="center"/>
            <w:hideMark/>
          </w:tcPr>
          <w:p w14:paraId="03DE008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6C5EEE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26C4F1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0241B5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439086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B05568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6D5488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F4CCB9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02C656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23B2E0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1361CE4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A33972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183A2B0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A90808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4A0B47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6571FF7A"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6A50D4AF"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6</w:t>
            </w:r>
          </w:p>
        </w:tc>
        <w:tc>
          <w:tcPr>
            <w:tcW w:w="352" w:type="dxa"/>
            <w:tcBorders>
              <w:top w:val="nil"/>
              <w:left w:val="nil"/>
              <w:bottom w:val="single" w:sz="4" w:space="0" w:color="auto"/>
              <w:right w:val="single" w:sz="4" w:space="0" w:color="auto"/>
            </w:tcBorders>
            <w:shd w:val="clear" w:color="000000" w:fill="E7E6E6"/>
            <w:noWrap/>
            <w:vAlign w:val="center"/>
            <w:hideMark/>
          </w:tcPr>
          <w:p w14:paraId="39FC1E3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820A36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auto" w:fill="FFF2CC" w:themeFill="accent4" w:themeFillTint="33"/>
            <w:noWrap/>
            <w:vAlign w:val="center"/>
            <w:hideMark/>
          </w:tcPr>
          <w:p w14:paraId="3729D52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auto" w:fill="FFF2CC" w:themeFill="accent4" w:themeFillTint="33"/>
            <w:noWrap/>
            <w:vAlign w:val="center"/>
            <w:hideMark/>
          </w:tcPr>
          <w:p w14:paraId="5AE3031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51FBA0D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D5542A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AE9BFA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46A471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C369DB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64C62B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auto" w:fill="FFF2CC" w:themeFill="accent4" w:themeFillTint="33"/>
            <w:noWrap/>
            <w:vAlign w:val="center"/>
            <w:hideMark/>
          </w:tcPr>
          <w:p w14:paraId="0B7326E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auto" w:fill="FFF2CC" w:themeFill="accent4" w:themeFillTint="33"/>
            <w:noWrap/>
            <w:vAlign w:val="center"/>
            <w:hideMark/>
          </w:tcPr>
          <w:p w14:paraId="5BA71B8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34D877D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F7B475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76D416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6C3A1153"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6162D1F8"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5</w:t>
            </w:r>
          </w:p>
        </w:tc>
        <w:tc>
          <w:tcPr>
            <w:tcW w:w="352" w:type="dxa"/>
            <w:tcBorders>
              <w:top w:val="nil"/>
              <w:left w:val="nil"/>
              <w:bottom w:val="single" w:sz="4" w:space="0" w:color="auto"/>
              <w:right w:val="single" w:sz="4" w:space="0" w:color="auto"/>
            </w:tcBorders>
            <w:shd w:val="clear" w:color="000000" w:fill="E7E6E6"/>
            <w:noWrap/>
            <w:vAlign w:val="center"/>
            <w:hideMark/>
          </w:tcPr>
          <w:p w14:paraId="271E117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7905A5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7E7B01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E5AA04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5C348F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FD2F3A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ADA829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BD1DAA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CBD86F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DF087B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F92DE8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306FCE9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4C553FC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7D7BEB8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1608D75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24FF1329"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0AB78C80"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4</w:t>
            </w:r>
          </w:p>
        </w:tc>
        <w:tc>
          <w:tcPr>
            <w:tcW w:w="352" w:type="dxa"/>
            <w:tcBorders>
              <w:top w:val="nil"/>
              <w:left w:val="nil"/>
              <w:bottom w:val="single" w:sz="4" w:space="0" w:color="auto"/>
              <w:right w:val="single" w:sz="4" w:space="0" w:color="auto"/>
            </w:tcBorders>
            <w:shd w:val="clear" w:color="000000" w:fill="E7E6E6"/>
            <w:noWrap/>
            <w:vAlign w:val="center"/>
            <w:hideMark/>
          </w:tcPr>
          <w:p w14:paraId="3E95BAF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132F6A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auto" w:fill="FFF2CC" w:themeFill="accent4" w:themeFillTint="33"/>
            <w:noWrap/>
            <w:vAlign w:val="center"/>
            <w:hideMark/>
          </w:tcPr>
          <w:p w14:paraId="6B2DBC8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auto" w:fill="FFF2CC" w:themeFill="accent4" w:themeFillTint="33"/>
            <w:noWrap/>
            <w:vAlign w:val="center"/>
            <w:hideMark/>
          </w:tcPr>
          <w:p w14:paraId="54A6B95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1B22570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F71F93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271AF7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E65E3F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5E846B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AEE94C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auto" w:fill="FFF2CC" w:themeFill="accent4" w:themeFillTint="33"/>
            <w:noWrap/>
            <w:vAlign w:val="center"/>
            <w:hideMark/>
          </w:tcPr>
          <w:p w14:paraId="0DCF7C0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auto" w:fill="FFF2CC" w:themeFill="accent4" w:themeFillTint="33"/>
            <w:noWrap/>
            <w:vAlign w:val="center"/>
            <w:hideMark/>
          </w:tcPr>
          <w:p w14:paraId="6BD4EBA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626270B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758A012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4A5B209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6241706B"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688EC37D"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3</w:t>
            </w:r>
          </w:p>
        </w:tc>
        <w:tc>
          <w:tcPr>
            <w:tcW w:w="352" w:type="dxa"/>
            <w:tcBorders>
              <w:top w:val="nil"/>
              <w:left w:val="nil"/>
              <w:bottom w:val="single" w:sz="4" w:space="0" w:color="auto"/>
              <w:right w:val="single" w:sz="4" w:space="0" w:color="auto"/>
            </w:tcBorders>
            <w:shd w:val="clear" w:color="000000" w:fill="E7E6E6"/>
            <w:noWrap/>
            <w:vAlign w:val="center"/>
            <w:hideMark/>
          </w:tcPr>
          <w:p w14:paraId="47EE8A12"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533B17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B2B6B9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BCC098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D9743C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F11310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19257F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645A62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902FC1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28D8A7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B06EDF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43E3458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0EEA25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5DD583D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330CD5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2ECDD7E9"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0382AA77"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2</w:t>
            </w:r>
          </w:p>
        </w:tc>
        <w:tc>
          <w:tcPr>
            <w:tcW w:w="352" w:type="dxa"/>
            <w:tcBorders>
              <w:top w:val="nil"/>
              <w:left w:val="nil"/>
              <w:bottom w:val="single" w:sz="4" w:space="0" w:color="auto"/>
              <w:right w:val="single" w:sz="4" w:space="0" w:color="auto"/>
            </w:tcBorders>
            <w:shd w:val="clear" w:color="000000" w:fill="E7E6E6"/>
            <w:noWrap/>
            <w:vAlign w:val="center"/>
            <w:hideMark/>
          </w:tcPr>
          <w:p w14:paraId="46D258C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EA53B1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D9E1F2"/>
            <w:noWrap/>
            <w:vAlign w:val="center"/>
            <w:hideMark/>
          </w:tcPr>
          <w:p w14:paraId="73D9996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D9E1F2"/>
            <w:noWrap/>
            <w:vAlign w:val="center"/>
            <w:hideMark/>
          </w:tcPr>
          <w:p w14:paraId="7DDFFF4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155048D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44072D0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25860D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38790A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2C68A7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5BA47C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D9E1F2"/>
            <w:noWrap/>
            <w:vAlign w:val="center"/>
            <w:hideMark/>
          </w:tcPr>
          <w:p w14:paraId="56615E2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D9E1F2"/>
            <w:noWrap/>
            <w:vAlign w:val="center"/>
            <w:hideMark/>
          </w:tcPr>
          <w:p w14:paraId="7065364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75E16D7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432006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D45EE2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4FD3E802"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29E0D0CD"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30B70311"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77FD7EA9"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2F11147"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530C29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3AA6B12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27E67D15"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05961A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004010A"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4A8870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051837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22E521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2610039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4F676DE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4DF04F3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171D084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r w:rsidR="0042419F" w:rsidRPr="00F80DC1" w14:paraId="098C1777" w14:textId="77777777" w:rsidTr="00232023">
        <w:trPr>
          <w:trHeight w:val="144"/>
          <w:jc w:val="center"/>
        </w:trPr>
        <w:tc>
          <w:tcPr>
            <w:tcW w:w="1650" w:type="dxa"/>
            <w:tcBorders>
              <w:top w:val="nil"/>
              <w:left w:val="single" w:sz="4" w:space="0" w:color="auto"/>
              <w:bottom w:val="single" w:sz="4" w:space="0" w:color="auto"/>
              <w:right w:val="single" w:sz="4" w:space="0" w:color="auto"/>
            </w:tcBorders>
            <w:shd w:val="clear" w:color="auto" w:fill="auto"/>
            <w:noWrap/>
            <w:vAlign w:val="center"/>
            <w:hideMark/>
          </w:tcPr>
          <w:p w14:paraId="0F786880" w14:textId="77777777" w:rsidR="0042419F" w:rsidRPr="00F80DC1" w:rsidRDefault="0042419F" w:rsidP="00232023">
            <w:pPr>
              <w:spacing w:after="0" w:line="240" w:lineRule="auto"/>
              <w:jc w:val="center"/>
              <w:rPr>
                <w:rFonts w:ascii="Calibri" w:eastAsia="Times New Roman" w:hAnsi="Calibri" w:cs="Calibri"/>
                <w:color w:val="000000"/>
                <w:sz w:val="16"/>
                <w:szCs w:val="16"/>
              </w:rPr>
            </w:pPr>
            <w:r w:rsidRPr="00F80DC1">
              <w:rPr>
                <w:rFonts w:ascii="Calibri" w:eastAsia="Times New Roman" w:hAnsi="Calibri" w:cs="Calibri"/>
                <w:color w:val="000000"/>
                <w:sz w:val="16"/>
                <w:szCs w:val="16"/>
              </w:rPr>
              <w:t>0</w:t>
            </w:r>
          </w:p>
        </w:tc>
        <w:tc>
          <w:tcPr>
            <w:tcW w:w="352" w:type="dxa"/>
            <w:tcBorders>
              <w:top w:val="nil"/>
              <w:left w:val="nil"/>
              <w:bottom w:val="single" w:sz="4" w:space="0" w:color="auto"/>
              <w:right w:val="single" w:sz="4" w:space="0" w:color="auto"/>
            </w:tcBorders>
            <w:shd w:val="clear" w:color="000000" w:fill="E7E6E6"/>
            <w:noWrap/>
            <w:vAlign w:val="center"/>
            <w:hideMark/>
          </w:tcPr>
          <w:p w14:paraId="194DACD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3EBE894"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D9E1F2"/>
            <w:noWrap/>
            <w:vAlign w:val="center"/>
            <w:hideMark/>
          </w:tcPr>
          <w:p w14:paraId="1C464C0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D9E1F2"/>
            <w:noWrap/>
            <w:vAlign w:val="center"/>
            <w:hideMark/>
          </w:tcPr>
          <w:p w14:paraId="4FDEC530"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1</w:t>
            </w:r>
          </w:p>
        </w:tc>
        <w:tc>
          <w:tcPr>
            <w:tcW w:w="352" w:type="dxa"/>
            <w:tcBorders>
              <w:top w:val="nil"/>
              <w:left w:val="nil"/>
              <w:bottom w:val="single" w:sz="4" w:space="0" w:color="auto"/>
              <w:right w:val="single" w:sz="4" w:space="0" w:color="auto"/>
            </w:tcBorders>
            <w:shd w:val="clear" w:color="000000" w:fill="E7E6E6"/>
            <w:noWrap/>
            <w:vAlign w:val="center"/>
            <w:hideMark/>
          </w:tcPr>
          <w:p w14:paraId="303FA1D3"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42FD7E6"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0A7A478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1016EFF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5B01B6F8"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52" w:type="dxa"/>
            <w:tcBorders>
              <w:top w:val="nil"/>
              <w:left w:val="nil"/>
              <w:bottom w:val="single" w:sz="4" w:space="0" w:color="auto"/>
              <w:right w:val="single" w:sz="4" w:space="0" w:color="auto"/>
            </w:tcBorders>
            <w:shd w:val="clear" w:color="000000" w:fill="E7E6E6"/>
            <w:noWrap/>
            <w:vAlign w:val="center"/>
            <w:hideMark/>
          </w:tcPr>
          <w:p w14:paraId="6BD51DCF"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D9E1F2"/>
            <w:noWrap/>
            <w:vAlign w:val="center"/>
            <w:hideMark/>
          </w:tcPr>
          <w:p w14:paraId="69E5869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w:t>
            </w:r>
            <w:r w:rsidRPr="00F80DC1">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D9E1F2"/>
            <w:noWrap/>
            <w:vAlign w:val="center"/>
            <w:hideMark/>
          </w:tcPr>
          <w:p w14:paraId="2569E49E"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Pr>
                <w:rFonts w:ascii="Calibri" w:eastAsia="Times New Roman" w:hAnsi="Calibri" w:cs="Calibri"/>
                <w:color w:val="000000"/>
                <w:sz w:val="14"/>
                <w:szCs w:val="14"/>
              </w:rPr>
              <w:t>-1</w:t>
            </w:r>
          </w:p>
        </w:tc>
        <w:tc>
          <w:tcPr>
            <w:tcW w:w="379" w:type="dxa"/>
            <w:tcBorders>
              <w:top w:val="nil"/>
              <w:left w:val="nil"/>
              <w:bottom w:val="single" w:sz="4" w:space="0" w:color="auto"/>
              <w:right w:val="single" w:sz="4" w:space="0" w:color="auto"/>
            </w:tcBorders>
            <w:shd w:val="clear" w:color="000000" w:fill="E7E6E6"/>
            <w:noWrap/>
            <w:vAlign w:val="center"/>
            <w:hideMark/>
          </w:tcPr>
          <w:p w14:paraId="6A7441FC"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0914506B"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c>
          <w:tcPr>
            <w:tcW w:w="379" w:type="dxa"/>
            <w:tcBorders>
              <w:top w:val="nil"/>
              <w:left w:val="nil"/>
              <w:bottom w:val="single" w:sz="4" w:space="0" w:color="auto"/>
              <w:right w:val="single" w:sz="4" w:space="0" w:color="auto"/>
            </w:tcBorders>
            <w:shd w:val="clear" w:color="000000" w:fill="E7E6E6"/>
            <w:noWrap/>
            <w:vAlign w:val="center"/>
            <w:hideMark/>
          </w:tcPr>
          <w:p w14:paraId="6B5DD39D" w14:textId="77777777" w:rsidR="0042419F" w:rsidRPr="00F80DC1" w:rsidRDefault="0042419F" w:rsidP="00232023">
            <w:pPr>
              <w:spacing w:after="0" w:line="240" w:lineRule="auto"/>
              <w:jc w:val="center"/>
              <w:rPr>
                <w:rFonts w:ascii="Calibri" w:eastAsia="Times New Roman" w:hAnsi="Calibri" w:cs="Calibri"/>
                <w:color w:val="000000"/>
                <w:sz w:val="14"/>
                <w:szCs w:val="14"/>
              </w:rPr>
            </w:pPr>
            <w:r w:rsidRPr="00F80DC1">
              <w:rPr>
                <w:rFonts w:ascii="Calibri" w:eastAsia="Times New Roman" w:hAnsi="Calibri" w:cs="Calibri"/>
                <w:color w:val="000000"/>
                <w:sz w:val="14"/>
                <w:szCs w:val="14"/>
              </w:rPr>
              <w:t> </w:t>
            </w:r>
          </w:p>
        </w:tc>
      </w:tr>
    </w:tbl>
    <w:p w14:paraId="5E6CD338" w14:textId="77777777" w:rsidR="0042419F" w:rsidRDefault="0042419F" w:rsidP="0042419F">
      <w:pPr>
        <w:pStyle w:val="ListParagraph"/>
        <w:rPr>
          <w:rFonts w:asciiTheme="majorBidi" w:hAnsiTheme="majorBidi" w:cstheme="majorBidi"/>
          <w:bCs/>
          <w:noProof/>
        </w:rPr>
      </w:pPr>
    </w:p>
    <w:p w14:paraId="0FF004E1" w14:textId="3CBDD7B2" w:rsidR="0042419F" w:rsidRDefault="0042419F" w:rsidP="0042419F">
      <w:pPr>
        <w:pStyle w:val="ListParagraph"/>
        <w:ind w:left="0"/>
        <w:rPr>
          <w:rFonts w:asciiTheme="majorBidi" w:hAnsiTheme="majorBidi" w:cstheme="majorBidi"/>
          <w:b/>
          <w:noProof/>
        </w:rPr>
      </w:pPr>
      <w:r w:rsidRPr="00B50FEA">
        <w:rPr>
          <w:rFonts w:asciiTheme="majorBidi" w:hAnsiTheme="majorBidi" w:cstheme="majorBidi"/>
          <w:b/>
          <w:i/>
          <w:iCs/>
          <w:noProof/>
        </w:rPr>
        <w:t>Proposal</w:t>
      </w:r>
      <w:r w:rsidR="007C757A">
        <w:rPr>
          <w:rFonts w:asciiTheme="majorBidi" w:hAnsiTheme="majorBidi" w:cstheme="majorBidi"/>
          <w:b/>
          <w:i/>
          <w:iCs/>
          <w:noProof/>
        </w:rPr>
        <w:t xml:space="preserve"> 3</w:t>
      </w:r>
      <w:r>
        <w:rPr>
          <w:rFonts w:asciiTheme="majorBidi" w:hAnsiTheme="majorBidi" w:cstheme="majorBidi"/>
          <w:b/>
          <w:i/>
          <w:iCs/>
          <w:noProof/>
        </w:rPr>
        <w:t>:</w:t>
      </w:r>
      <w:r w:rsidRPr="00B50FEA">
        <w:rPr>
          <w:rFonts w:asciiTheme="majorBidi" w:hAnsiTheme="majorBidi" w:cstheme="majorBidi"/>
          <w:b/>
          <w:noProof/>
        </w:rPr>
        <w:t xml:space="preserve"> </w:t>
      </w:r>
      <w:r>
        <w:rPr>
          <w:rFonts w:asciiTheme="majorBidi" w:hAnsiTheme="majorBidi" w:cstheme="majorBidi"/>
          <w:b/>
          <w:noProof/>
        </w:rPr>
        <w:t>One of the following alternatives for increasing the number of orthogonal DMRS should be considered:</w:t>
      </w:r>
    </w:p>
    <w:p w14:paraId="05F7F70C" w14:textId="77777777" w:rsidR="0042419F" w:rsidRPr="00B50FEA" w:rsidRDefault="0042419F" w:rsidP="0042419F">
      <w:pPr>
        <w:pStyle w:val="ListParagraph"/>
        <w:numPr>
          <w:ilvl w:val="0"/>
          <w:numId w:val="27"/>
        </w:numPr>
        <w:rPr>
          <w:rFonts w:asciiTheme="majorBidi" w:hAnsiTheme="majorBidi" w:cstheme="majorBidi"/>
          <w:b/>
          <w:noProof/>
        </w:rPr>
      </w:pPr>
      <w:r>
        <w:rPr>
          <w:rFonts w:asciiTheme="majorBidi" w:hAnsiTheme="majorBidi" w:cstheme="majorBidi"/>
          <w:b/>
          <w:noProof/>
        </w:rPr>
        <w:t xml:space="preserve">Splitting RE groups of  each legacy DMRS port across two new DMRS ports, using </w:t>
      </w:r>
      <w:r w:rsidRPr="00B50FEA">
        <w:rPr>
          <w:rFonts w:asciiTheme="majorBidi" w:hAnsiTheme="majorBidi" w:cstheme="majorBidi"/>
          <w:b/>
          <w:noProof/>
        </w:rPr>
        <w:t>Frequency Division Multiplexing (FDM)</w:t>
      </w:r>
      <w:r>
        <w:rPr>
          <w:rFonts w:asciiTheme="majorBidi" w:hAnsiTheme="majorBidi" w:cstheme="majorBidi"/>
          <w:b/>
          <w:noProof/>
        </w:rPr>
        <w:t>.</w:t>
      </w:r>
    </w:p>
    <w:p w14:paraId="14CD2988" w14:textId="77777777" w:rsidR="0042419F" w:rsidRDefault="0042419F" w:rsidP="0042419F">
      <w:pPr>
        <w:pStyle w:val="ListParagraph"/>
        <w:numPr>
          <w:ilvl w:val="0"/>
          <w:numId w:val="25"/>
        </w:numPr>
        <w:rPr>
          <w:rFonts w:asciiTheme="majorBidi" w:hAnsiTheme="majorBidi" w:cstheme="majorBidi"/>
          <w:b/>
          <w:noProof/>
        </w:rPr>
      </w:pPr>
      <w:r>
        <w:rPr>
          <w:rFonts w:asciiTheme="majorBidi" w:hAnsiTheme="majorBidi" w:cstheme="majorBidi"/>
          <w:b/>
          <w:noProof/>
        </w:rPr>
        <w:t xml:space="preserve">Merging concecutive pairs of RE groups in the frequency dimension of legacy DMRS to form larger CDM groups via longer </w:t>
      </w:r>
      <w:r w:rsidRPr="00B50FEA">
        <w:rPr>
          <w:rFonts w:asciiTheme="majorBidi" w:hAnsiTheme="majorBidi" w:cstheme="majorBidi"/>
          <w:b/>
          <w:noProof/>
        </w:rPr>
        <w:t>FD-OCC</w:t>
      </w:r>
      <w:r>
        <w:rPr>
          <w:rFonts w:asciiTheme="majorBidi" w:hAnsiTheme="majorBidi" w:cstheme="majorBidi"/>
          <w:b/>
          <w:noProof/>
        </w:rPr>
        <w:t>.</w:t>
      </w:r>
    </w:p>
    <w:p w14:paraId="1DBEF34A" w14:textId="77777777" w:rsidR="0042419F" w:rsidRPr="00B50FEA" w:rsidRDefault="0042419F" w:rsidP="0042419F">
      <w:pPr>
        <w:pStyle w:val="ListParagraph"/>
        <w:numPr>
          <w:ilvl w:val="0"/>
          <w:numId w:val="25"/>
        </w:numPr>
        <w:rPr>
          <w:rFonts w:asciiTheme="majorBidi" w:hAnsiTheme="majorBidi" w:cstheme="majorBidi"/>
          <w:b/>
          <w:noProof/>
        </w:rPr>
      </w:pPr>
      <w:r>
        <w:rPr>
          <w:rFonts w:asciiTheme="majorBidi" w:hAnsiTheme="majorBidi" w:cstheme="majorBidi"/>
          <w:b/>
          <w:noProof/>
        </w:rPr>
        <w:t>Merging concecutive RE groups in the time dimension of legacy DMRS to form larger CDM groups via longer T</w:t>
      </w:r>
      <w:r w:rsidRPr="00B50FEA">
        <w:rPr>
          <w:rFonts w:asciiTheme="majorBidi" w:hAnsiTheme="majorBidi" w:cstheme="majorBidi"/>
          <w:b/>
          <w:noProof/>
        </w:rPr>
        <w:t>D-OCC</w:t>
      </w:r>
      <w:r>
        <w:rPr>
          <w:rFonts w:asciiTheme="majorBidi" w:hAnsiTheme="majorBidi" w:cstheme="majorBidi"/>
          <w:b/>
          <w:noProof/>
        </w:rPr>
        <w:t>, when an even number of DMRS symbols is configured.</w:t>
      </w:r>
    </w:p>
    <w:p w14:paraId="41883028" w14:textId="77777777" w:rsidR="0042419F" w:rsidRPr="00913448" w:rsidRDefault="0053798C" w:rsidP="0042419F">
      <w:pPr>
        <w:rPr>
          <w:rFonts w:asciiTheme="majorBidi" w:hAnsiTheme="majorBidi" w:cstheme="majorBidi"/>
          <w:b/>
          <w:bCs/>
          <w:sz w:val="32"/>
          <w:szCs w:val="32"/>
        </w:rPr>
      </w:pPr>
      <w:r>
        <w:pict w14:anchorId="3C332E80">
          <v:rect id="_x0000_i1028" style="width:468pt;height:2pt" o:hralign="center" o:hrstd="t" o:hrnoshade="t" o:hr="t" fillcolor="black [3213]" stroked="f"/>
        </w:pict>
      </w:r>
    </w:p>
    <w:p w14:paraId="20AC32F1" w14:textId="77777777" w:rsidR="0042419F" w:rsidRDefault="0042419F" w:rsidP="0042419F">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EVM</w:t>
      </w:r>
    </w:p>
    <w:p w14:paraId="679FA557" w14:textId="339A1680" w:rsidR="006C7133" w:rsidRPr="00862936" w:rsidRDefault="00232023" w:rsidP="00862936">
      <w:pPr>
        <w:spacing w:line="257" w:lineRule="auto"/>
        <w:jc w:val="both"/>
        <w:rPr>
          <w:rFonts w:ascii="Times New Roman" w:eastAsia="Times New Roman" w:hAnsi="Times New Roman" w:cs="Times New Roman"/>
          <w:color w:val="000000" w:themeColor="text1"/>
        </w:rPr>
      </w:pPr>
      <w:r w:rsidRPr="00862936">
        <w:rPr>
          <w:rFonts w:ascii="Times New Roman" w:eastAsia="Times New Roman" w:hAnsi="Times New Roman" w:cs="Times New Roman"/>
          <w:color w:val="000000" w:themeColor="text1"/>
        </w:rPr>
        <w:t xml:space="preserve">Supporting more DMRS ports while </w:t>
      </w:r>
      <w:r w:rsidR="006C7133" w:rsidRPr="00862936">
        <w:rPr>
          <w:rFonts w:ascii="Times New Roman" w:eastAsia="Times New Roman" w:hAnsi="Times New Roman" w:cs="Times New Roman"/>
          <w:color w:val="000000" w:themeColor="text1"/>
        </w:rPr>
        <w:t>maintaining</w:t>
      </w:r>
      <w:r w:rsidRPr="00862936">
        <w:rPr>
          <w:rFonts w:ascii="Times New Roman" w:eastAsia="Times New Roman" w:hAnsi="Times New Roman" w:cs="Times New Roman"/>
          <w:color w:val="000000" w:themeColor="text1"/>
        </w:rPr>
        <w:t xml:space="preserve"> the overhead at the current limits will </w:t>
      </w:r>
      <w:r w:rsidR="001E37C5">
        <w:rPr>
          <w:rFonts w:ascii="Times New Roman" w:eastAsia="Times New Roman" w:hAnsi="Times New Roman" w:cs="Times New Roman"/>
          <w:color w:val="000000" w:themeColor="text1"/>
        </w:rPr>
        <w:t>likely</w:t>
      </w:r>
      <w:r w:rsidRPr="00862936">
        <w:rPr>
          <w:rFonts w:ascii="Times New Roman" w:eastAsia="Times New Roman" w:hAnsi="Times New Roman" w:cs="Times New Roman"/>
          <w:color w:val="000000" w:themeColor="text1"/>
        </w:rPr>
        <w:t xml:space="preserve"> result in degradation of channel estimation performance. The main objective </w:t>
      </w:r>
      <w:r w:rsidR="006C7133" w:rsidRPr="00862936">
        <w:rPr>
          <w:rFonts w:ascii="Times New Roman" w:eastAsia="Times New Roman" w:hAnsi="Times New Roman" w:cs="Times New Roman"/>
          <w:color w:val="000000" w:themeColor="text1"/>
        </w:rPr>
        <w:t xml:space="preserve">is </w:t>
      </w:r>
      <w:r w:rsidRPr="00862936">
        <w:rPr>
          <w:rFonts w:ascii="Times New Roman" w:eastAsia="Times New Roman" w:hAnsi="Times New Roman" w:cs="Times New Roman"/>
          <w:color w:val="000000" w:themeColor="text1"/>
        </w:rPr>
        <w:t xml:space="preserve">then to keep </w:t>
      </w:r>
      <w:r w:rsidR="006C7133" w:rsidRPr="00862936">
        <w:rPr>
          <w:rFonts w:ascii="Times New Roman" w:eastAsia="Times New Roman" w:hAnsi="Times New Roman" w:cs="Times New Roman"/>
          <w:color w:val="000000" w:themeColor="text1"/>
        </w:rPr>
        <w:t>any</w:t>
      </w:r>
      <w:r w:rsidRPr="00862936">
        <w:rPr>
          <w:rFonts w:ascii="Times New Roman" w:eastAsia="Times New Roman" w:hAnsi="Times New Roman" w:cs="Times New Roman"/>
          <w:color w:val="000000" w:themeColor="text1"/>
        </w:rPr>
        <w:t xml:space="preserve"> performance degradation to a minimum for scenarios that would benefit the most from </w:t>
      </w:r>
      <w:r w:rsidR="001E37C5">
        <w:rPr>
          <w:rFonts w:ascii="Times New Roman" w:eastAsia="Times New Roman" w:hAnsi="Times New Roman" w:cs="Times New Roman"/>
          <w:color w:val="000000" w:themeColor="text1"/>
        </w:rPr>
        <w:t>more</w:t>
      </w:r>
      <w:r w:rsidRPr="00862936">
        <w:rPr>
          <w:rFonts w:ascii="Times New Roman" w:eastAsia="Times New Roman" w:hAnsi="Times New Roman" w:cs="Times New Roman"/>
          <w:color w:val="000000" w:themeColor="text1"/>
        </w:rPr>
        <w:t xml:space="preserve"> DMRS ports.</w:t>
      </w:r>
    </w:p>
    <w:p w14:paraId="2DB695A2" w14:textId="5343218A" w:rsidR="00EA2D20" w:rsidRPr="00862936" w:rsidRDefault="00EA2D20" w:rsidP="00862936">
      <w:pPr>
        <w:spacing w:line="257" w:lineRule="auto"/>
        <w:jc w:val="both"/>
        <w:rPr>
          <w:rFonts w:ascii="Times New Roman" w:eastAsia="Times New Roman" w:hAnsi="Times New Roman" w:cs="Times New Roman"/>
          <w:color w:val="000000" w:themeColor="text1"/>
        </w:rPr>
      </w:pPr>
      <w:r w:rsidRPr="00862936">
        <w:rPr>
          <w:rFonts w:ascii="Times New Roman" w:eastAsia="Times New Roman" w:hAnsi="Times New Roman" w:cs="Times New Roman"/>
          <w:color w:val="000000" w:themeColor="text1"/>
        </w:rPr>
        <w:t>Our proposed evaluation assumptions are summarized in Table VIII for DL MU-MIMO and in Table IX for UL SU-MIMO with 8 TX antennas.</w:t>
      </w:r>
    </w:p>
    <w:p w14:paraId="55BE35BC" w14:textId="409767A2" w:rsidR="0042419F" w:rsidRPr="00862936" w:rsidRDefault="001E37C5" w:rsidP="00862936">
      <w:pPr>
        <w:spacing w:line="257" w:lineRule="auto"/>
        <w:jc w:val="both"/>
        <w:rPr>
          <w:rFonts w:ascii="Times New Roman" w:eastAsia="Times New Roman" w:hAnsi="Times New Roman" w:cs="Times New Roman"/>
          <w:b/>
          <w:bCs/>
          <w:i/>
          <w:iCs/>
          <w:color w:val="000000" w:themeColor="text1"/>
          <w:sz w:val="24"/>
          <w:szCs w:val="24"/>
        </w:rPr>
      </w:pPr>
      <w:r>
        <w:rPr>
          <w:rFonts w:asciiTheme="majorBidi" w:hAnsiTheme="majorBidi" w:cstheme="majorBidi"/>
          <w:bCs/>
          <w:noProof/>
        </w:rPr>
        <w:t>More over, s</w:t>
      </w:r>
      <w:r w:rsidR="0042419F" w:rsidRPr="00862936">
        <w:rPr>
          <w:rFonts w:asciiTheme="majorBidi" w:hAnsiTheme="majorBidi" w:cstheme="majorBidi"/>
          <w:bCs/>
          <w:noProof/>
        </w:rPr>
        <w:t xml:space="preserve">ince the use of additional DMRS symbols is mainly targeted for channels with medium and large doppler spreads, a fair assessment of TD-OCC based DMRS capacity enhancement should </w:t>
      </w:r>
      <w:r w:rsidR="00EA2D20" w:rsidRPr="00862936">
        <w:rPr>
          <w:rFonts w:asciiTheme="majorBidi" w:hAnsiTheme="majorBidi" w:cstheme="majorBidi"/>
          <w:bCs/>
          <w:noProof/>
        </w:rPr>
        <w:t xml:space="preserve">consider no less than </w:t>
      </w:r>
      <w:r w:rsidR="0042419F" w:rsidRPr="00862936">
        <w:rPr>
          <w:rFonts w:asciiTheme="majorBidi" w:hAnsiTheme="majorBidi" w:cstheme="majorBidi"/>
          <w:bCs/>
          <w:noProof/>
        </w:rPr>
        <w:t>medium doppler scenarios</w:t>
      </w:r>
      <w:r w:rsidR="00EA2D20" w:rsidRPr="00862936">
        <w:rPr>
          <w:rFonts w:asciiTheme="majorBidi" w:hAnsiTheme="majorBidi" w:cstheme="majorBidi"/>
          <w:bCs/>
          <w:noProof/>
        </w:rPr>
        <w:t xml:space="preserve"> where additional DMRS symbols is expected to be configured.</w:t>
      </w:r>
    </w:p>
    <w:p w14:paraId="7D204376" w14:textId="182003ED" w:rsidR="0042419F" w:rsidRPr="007C757A" w:rsidRDefault="0042419F" w:rsidP="0042419F">
      <w:pPr>
        <w:spacing w:line="257" w:lineRule="auto"/>
        <w:jc w:val="both"/>
      </w:pPr>
      <w:r w:rsidRPr="007C757A">
        <w:rPr>
          <w:rFonts w:ascii="Times New Roman" w:eastAsia="Times New Roman" w:hAnsi="Times New Roman" w:cs="Times New Roman"/>
          <w:b/>
          <w:bCs/>
          <w:i/>
          <w:iCs/>
          <w:color w:val="000000" w:themeColor="text1"/>
        </w:rPr>
        <w:t>Proposal</w:t>
      </w:r>
      <w:r w:rsidR="007C757A" w:rsidRPr="007C757A">
        <w:rPr>
          <w:rFonts w:ascii="Times New Roman" w:eastAsia="Times New Roman" w:hAnsi="Times New Roman" w:cs="Times New Roman"/>
          <w:b/>
          <w:bCs/>
          <w:i/>
          <w:iCs/>
          <w:color w:val="000000" w:themeColor="text1"/>
        </w:rPr>
        <w:t xml:space="preserve"> 4</w:t>
      </w:r>
      <w:r w:rsidRPr="007C757A">
        <w:rPr>
          <w:rFonts w:ascii="Times New Roman" w:eastAsia="Times New Roman" w:hAnsi="Times New Roman" w:cs="Times New Roman"/>
          <w:b/>
          <w:bCs/>
          <w:i/>
          <w:iCs/>
          <w:color w:val="000000" w:themeColor="text1"/>
        </w:rPr>
        <w:t xml:space="preserve">: </w:t>
      </w:r>
      <w:r w:rsidRPr="007C757A">
        <w:rPr>
          <w:rFonts w:ascii="Times New Roman" w:eastAsia="Times New Roman" w:hAnsi="Times New Roman" w:cs="Times New Roman"/>
          <w:b/>
          <w:bCs/>
          <w:color w:val="000000" w:themeColor="text1"/>
        </w:rPr>
        <w:t>EVM for methods of increasing the number of orthogonal DMRS ports via exploiting additional DMRS symbols should consider at least medium doppler spread scenarios.</w:t>
      </w:r>
    </w:p>
    <w:p w14:paraId="0F53F9CA" w14:textId="75F33A82" w:rsidR="0042419F" w:rsidRPr="007C757A" w:rsidRDefault="00EA2D20" w:rsidP="00EA2D20">
      <w:pPr>
        <w:spacing w:line="257" w:lineRule="auto"/>
        <w:jc w:val="both"/>
        <w:rPr>
          <w:rFonts w:ascii="Times New Roman" w:eastAsia="Times New Roman" w:hAnsi="Times New Roman" w:cs="Times New Roman"/>
          <w:b/>
          <w:bCs/>
          <w:color w:val="000000" w:themeColor="text1"/>
        </w:rPr>
      </w:pPr>
      <w:r w:rsidRPr="007C757A">
        <w:rPr>
          <w:rFonts w:ascii="Times New Roman" w:eastAsia="Times New Roman" w:hAnsi="Times New Roman" w:cs="Times New Roman"/>
          <w:b/>
          <w:bCs/>
          <w:i/>
          <w:iCs/>
          <w:color w:val="000000" w:themeColor="text1"/>
        </w:rPr>
        <w:t>Proposal</w:t>
      </w:r>
      <w:r w:rsidR="007C757A" w:rsidRPr="007C757A">
        <w:rPr>
          <w:rFonts w:ascii="Times New Roman" w:eastAsia="Times New Roman" w:hAnsi="Times New Roman" w:cs="Times New Roman"/>
          <w:b/>
          <w:bCs/>
          <w:i/>
          <w:iCs/>
          <w:color w:val="000000" w:themeColor="text1"/>
        </w:rPr>
        <w:t xml:space="preserve"> 5</w:t>
      </w:r>
      <w:r w:rsidRPr="007C757A">
        <w:rPr>
          <w:rFonts w:ascii="Times New Roman" w:eastAsia="Times New Roman" w:hAnsi="Times New Roman" w:cs="Times New Roman"/>
          <w:color w:val="000000" w:themeColor="text1"/>
        </w:rPr>
        <w:t xml:space="preserve">: </w:t>
      </w:r>
      <w:r w:rsidR="00232023" w:rsidRPr="007C757A">
        <w:rPr>
          <w:rFonts w:ascii="Times New Roman" w:eastAsia="Times New Roman" w:hAnsi="Times New Roman" w:cs="Times New Roman"/>
          <w:b/>
          <w:bCs/>
          <w:color w:val="000000" w:themeColor="text1"/>
        </w:rPr>
        <w:t>EVM should include a study of the effect of new DMRS port coexistence with legacy ports.</w:t>
      </w:r>
    </w:p>
    <w:p w14:paraId="2BAAA815" w14:textId="77777777" w:rsidR="0042419F" w:rsidRDefault="0042419F" w:rsidP="0042419F">
      <w:pPr>
        <w:spacing w:line="257" w:lineRule="auto"/>
        <w:jc w:val="both"/>
      </w:pPr>
    </w:p>
    <w:p w14:paraId="4CFF0632" w14:textId="40A09614" w:rsidR="0042419F" w:rsidRPr="00EA2D20" w:rsidRDefault="0042419F" w:rsidP="0042419F">
      <w:pPr>
        <w:spacing w:line="257" w:lineRule="auto"/>
        <w:jc w:val="center"/>
        <w:rPr>
          <w:rFonts w:asciiTheme="majorBidi" w:eastAsia="Times New Roman" w:hAnsiTheme="majorBidi" w:cstheme="majorBidi"/>
          <w:color w:val="000000"/>
        </w:rPr>
      </w:pPr>
      <w:r w:rsidRPr="00EA2D20">
        <w:rPr>
          <w:rFonts w:asciiTheme="majorBidi" w:eastAsia="Times New Roman" w:hAnsiTheme="majorBidi" w:cstheme="majorBidi"/>
          <w:color w:val="000000"/>
        </w:rPr>
        <w:t xml:space="preserve">Table </w:t>
      </w:r>
      <w:r w:rsidR="00EA2D20" w:rsidRPr="00EA2D20">
        <w:rPr>
          <w:rFonts w:asciiTheme="majorBidi" w:eastAsia="Times New Roman" w:hAnsiTheme="majorBidi" w:cstheme="majorBidi"/>
          <w:color w:val="000000"/>
        </w:rPr>
        <w:t>VIII</w:t>
      </w:r>
      <w:r w:rsidRPr="00EA2D20">
        <w:rPr>
          <w:rFonts w:asciiTheme="majorBidi" w:eastAsia="Times New Roman" w:hAnsiTheme="majorBidi" w:cstheme="majorBidi"/>
          <w:color w:val="000000"/>
        </w:rPr>
        <w:t>: Simulation assumptions for DL MU-MIMO</w:t>
      </w:r>
    </w:p>
    <w:tbl>
      <w:tblPr>
        <w:tblW w:w="0" w:type="auto"/>
        <w:jc w:val="center"/>
        <w:tblLayout w:type="fixed"/>
        <w:tblLook w:val="04A0" w:firstRow="1" w:lastRow="0" w:firstColumn="1" w:lastColumn="0" w:noHBand="0" w:noVBand="1"/>
      </w:tblPr>
      <w:tblGrid>
        <w:gridCol w:w="1268"/>
        <w:gridCol w:w="2056"/>
        <w:gridCol w:w="3018"/>
        <w:gridCol w:w="3018"/>
      </w:tblGrid>
      <w:tr w:rsidR="0042419F" w14:paraId="24D4CD80" w14:textId="77777777" w:rsidTr="00862936">
        <w:trPr>
          <w:trHeight w:val="15"/>
          <w:jc w:val="center"/>
        </w:trPr>
        <w:tc>
          <w:tcPr>
            <w:tcW w:w="3324" w:type="dxa"/>
            <w:gridSpan w:val="2"/>
            <w:tcBorders>
              <w:top w:val="single" w:sz="8" w:space="0" w:color="auto"/>
              <w:left w:val="single" w:sz="8" w:space="0" w:color="auto"/>
              <w:bottom w:val="single" w:sz="2" w:space="0" w:color="auto"/>
              <w:right w:val="single" w:sz="8" w:space="0" w:color="auto"/>
            </w:tcBorders>
            <w:shd w:val="clear" w:color="auto" w:fill="D9D9D9" w:themeFill="background1" w:themeFillShade="D9"/>
          </w:tcPr>
          <w:p w14:paraId="6E9D7A76" w14:textId="77777777" w:rsidR="0042419F" w:rsidRDefault="0042419F" w:rsidP="00232023">
            <w:pPr>
              <w:jc w:val="center"/>
            </w:pPr>
            <w:r w:rsidRPr="0CFED13C">
              <w:rPr>
                <w:rFonts w:ascii="Times New Roman" w:eastAsia="Times New Roman" w:hAnsi="Times New Roman" w:cs="Times New Roman"/>
                <w:b/>
                <w:bCs/>
                <w:sz w:val="18"/>
                <w:szCs w:val="18"/>
                <w:lang w:val="en-GB"/>
              </w:rPr>
              <w:t>Parameter</w:t>
            </w:r>
          </w:p>
        </w:tc>
        <w:tc>
          <w:tcPr>
            <w:tcW w:w="6036" w:type="dxa"/>
            <w:gridSpan w:val="2"/>
            <w:tcBorders>
              <w:top w:val="single" w:sz="8" w:space="0" w:color="auto"/>
              <w:left w:val="nil"/>
              <w:bottom w:val="single" w:sz="2" w:space="0" w:color="auto"/>
              <w:right w:val="single" w:sz="8" w:space="0" w:color="auto"/>
            </w:tcBorders>
            <w:shd w:val="clear" w:color="auto" w:fill="D9D9D9" w:themeFill="background1" w:themeFillShade="D9"/>
          </w:tcPr>
          <w:p w14:paraId="2A6FF9F4" w14:textId="77777777" w:rsidR="0042419F" w:rsidRDefault="0042419F" w:rsidP="00232023">
            <w:pPr>
              <w:jc w:val="center"/>
            </w:pPr>
            <w:r w:rsidRPr="0CFED13C">
              <w:rPr>
                <w:rFonts w:ascii="Times New Roman" w:eastAsia="Times New Roman" w:hAnsi="Times New Roman" w:cs="Times New Roman"/>
                <w:b/>
                <w:bCs/>
                <w:color w:val="000000" w:themeColor="text1"/>
                <w:sz w:val="18"/>
                <w:szCs w:val="18"/>
                <w:lang w:val="en-GB"/>
              </w:rPr>
              <w:t>Value</w:t>
            </w:r>
          </w:p>
        </w:tc>
      </w:tr>
      <w:tr w:rsidR="0042419F" w14:paraId="561F568E" w14:textId="77777777" w:rsidTr="00862936">
        <w:trPr>
          <w:trHeight w:val="180"/>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12DC6266" w14:textId="77777777" w:rsidR="0042419F" w:rsidRDefault="0042419F" w:rsidP="00232023">
            <w:r w:rsidRPr="0CFED13C">
              <w:rPr>
                <w:rFonts w:ascii="Times New Roman" w:eastAsia="Times New Roman" w:hAnsi="Times New Roman" w:cs="Times New Roman"/>
                <w:sz w:val="18"/>
                <w:szCs w:val="18"/>
                <w:lang w:val="en-GB"/>
              </w:rPr>
              <w:t>Scenario</w:t>
            </w:r>
          </w:p>
        </w:tc>
        <w:tc>
          <w:tcPr>
            <w:tcW w:w="3018" w:type="dxa"/>
            <w:tcBorders>
              <w:top w:val="single" w:sz="2" w:space="0" w:color="auto"/>
              <w:left w:val="single" w:sz="2" w:space="0" w:color="auto"/>
              <w:bottom w:val="single" w:sz="2" w:space="0" w:color="auto"/>
              <w:right w:val="single" w:sz="2" w:space="0" w:color="auto"/>
            </w:tcBorders>
            <w:vAlign w:val="center"/>
          </w:tcPr>
          <w:p w14:paraId="2BB78DB1" w14:textId="77777777" w:rsidR="0042419F" w:rsidRDefault="0042419F" w:rsidP="00232023">
            <w:r w:rsidRPr="0CFED13C">
              <w:rPr>
                <w:rFonts w:ascii="Times New Roman" w:eastAsia="Times New Roman" w:hAnsi="Times New Roman" w:cs="Times New Roman"/>
                <w:sz w:val="18"/>
                <w:szCs w:val="18"/>
                <w:lang w:val="en-GB"/>
              </w:rPr>
              <w:t>Dense Urban (macro only)</w:t>
            </w:r>
          </w:p>
        </w:tc>
        <w:tc>
          <w:tcPr>
            <w:tcW w:w="3018" w:type="dxa"/>
            <w:tcBorders>
              <w:top w:val="single" w:sz="2" w:space="0" w:color="auto"/>
              <w:left w:val="single" w:sz="2" w:space="0" w:color="auto"/>
              <w:bottom w:val="single" w:sz="2" w:space="0" w:color="auto"/>
              <w:right w:val="single" w:sz="2" w:space="0" w:color="auto"/>
            </w:tcBorders>
            <w:vAlign w:val="center"/>
          </w:tcPr>
          <w:p w14:paraId="3BC38057" w14:textId="77777777" w:rsidR="0042419F" w:rsidRDefault="0042419F" w:rsidP="00232023">
            <w:pPr>
              <w:ind w:firstLine="97"/>
            </w:pPr>
            <w:r w:rsidRPr="0CFED13C">
              <w:rPr>
                <w:rFonts w:ascii="Times New Roman" w:eastAsia="Times New Roman" w:hAnsi="Times New Roman" w:cs="Times New Roman"/>
                <w:sz w:val="18"/>
                <w:szCs w:val="18"/>
                <w:lang w:val="en-GB"/>
              </w:rPr>
              <w:t>UMa</w:t>
            </w:r>
          </w:p>
        </w:tc>
      </w:tr>
      <w:tr w:rsidR="0042419F" w14:paraId="222B59F4"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0B487455" w14:textId="77777777" w:rsidR="0042419F" w:rsidRDefault="0042419F" w:rsidP="00232023">
            <w:r w:rsidRPr="0CFED13C">
              <w:rPr>
                <w:rFonts w:ascii="Times New Roman" w:eastAsia="Times New Roman" w:hAnsi="Times New Roman" w:cs="Times New Roman"/>
                <w:sz w:val="18"/>
                <w:szCs w:val="18"/>
                <w:lang w:val="en-GB"/>
              </w:rPr>
              <w:t xml:space="preserve">Duplex, Waveform </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75A3A62F" w14:textId="77777777" w:rsidR="0042419F" w:rsidRDefault="0042419F" w:rsidP="00232023">
            <w:r w:rsidRPr="0CFED13C">
              <w:rPr>
                <w:rFonts w:ascii="Times New Roman" w:eastAsia="Times New Roman" w:hAnsi="Times New Roman" w:cs="Times New Roman"/>
                <w:sz w:val="18"/>
                <w:szCs w:val="18"/>
                <w:lang w:val="en-GB"/>
              </w:rPr>
              <w:t xml:space="preserve">TDD, OFDM </w:t>
            </w:r>
          </w:p>
        </w:tc>
      </w:tr>
      <w:tr w:rsidR="0042419F" w14:paraId="65F943F6"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7426A94C" w14:textId="77777777" w:rsidR="0042419F" w:rsidRDefault="0042419F" w:rsidP="00232023">
            <w:r w:rsidRPr="0CFED13C">
              <w:rPr>
                <w:rFonts w:ascii="Times New Roman" w:eastAsia="Times New Roman" w:hAnsi="Times New Roman" w:cs="Times New Roman"/>
                <w:sz w:val="18"/>
                <w:szCs w:val="18"/>
                <w:lang w:val="en-GB"/>
              </w:rPr>
              <w:t xml:space="preserve">Multiple access </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0A39C9A4" w14:textId="77777777" w:rsidR="0042419F" w:rsidRDefault="0042419F" w:rsidP="00232023">
            <w:r w:rsidRPr="0CFED13C">
              <w:rPr>
                <w:rFonts w:ascii="Times New Roman" w:eastAsia="Times New Roman" w:hAnsi="Times New Roman" w:cs="Times New Roman"/>
                <w:sz w:val="18"/>
                <w:szCs w:val="18"/>
                <w:lang w:val="en-GB"/>
              </w:rPr>
              <w:t xml:space="preserve">OFDMA </w:t>
            </w:r>
          </w:p>
        </w:tc>
      </w:tr>
      <w:tr w:rsidR="0042419F" w14:paraId="0ACED1FA"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26B114BA" w14:textId="77777777" w:rsidR="0042419F" w:rsidRDefault="0042419F" w:rsidP="00232023">
            <w:r w:rsidRPr="0CFED13C">
              <w:rPr>
                <w:rFonts w:ascii="Times New Roman" w:eastAsia="Times New Roman" w:hAnsi="Times New Roman" w:cs="Times New Roman"/>
                <w:sz w:val="18"/>
                <w:szCs w:val="18"/>
                <w:lang w:val="en-GB"/>
              </w:rPr>
              <w:t>Frequency Range</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7274EDAC" w14:textId="77777777" w:rsidR="0042419F" w:rsidRDefault="0042419F" w:rsidP="00232023">
            <w:r w:rsidRPr="0CFED13C">
              <w:rPr>
                <w:rFonts w:ascii="Times New Roman" w:eastAsia="Times New Roman" w:hAnsi="Times New Roman" w:cs="Times New Roman"/>
                <w:sz w:val="18"/>
                <w:szCs w:val="18"/>
                <w:lang w:val="en-GB"/>
              </w:rPr>
              <w:t>FR1 only.</w:t>
            </w:r>
          </w:p>
        </w:tc>
      </w:tr>
      <w:tr w:rsidR="0042419F" w14:paraId="403EC8DC"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3B5A2C47" w14:textId="77777777" w:rsidR="0042419F" w:rsidRDefault="0042419F" w:rsidP="00232023">
            <w:r w:rsidRPr="0CFED13C">
              <w:rPr>
                <w:rFonts w:ascii="Times New Roman" w:eastAsia="Times New Roman" w:hAnsi="Times New Roman" w:cs="Times New Roman"/>
                <w:sz w:val="18"/>
                <w:szCs w:val="18"/>
                <w:lang w:val="en-GB"/>
              </w:rPr>
              <w:t>Inter-BS distance</w:t>
            </w:r>
          </w:p>
        </w:tc>
        <w:tc>
          <w:tcPr>
            <w:tcW w:w="3018" w:type="dxa"/>
            <w:tcBorders>
              <w:top w:val="single" w:sz="2" w:space="0" w:color="auto"/>
              <w:left w:val="single" w:sz="2" w:space="0" w:color="auto"/>
              <w:bottom w:val="single" w:sz="2" w:space="0" w:color="auto"/>
              <w:right w:val="single" w:sz="2" w:space="0" w:color="auto"/>
            </w:tcBorders>
            <w:vAlign w:val="center"/>
          </w:tcPr>
          <w:p w14:paraId="0D616C13" w14:textId="77777777" w:rsidR="0042419F" w:rsidRDefault="0042419F" w:rsidP="00232023">
            <w:r w:rsidRPr="0CFED13C">
              <w:rPr>
                <w:rFonts w:ascii="Times New Roman" w:eastAsia="Times New Roman" w:hAnsi="Times New Roman" w:cs="Times New Roman"/>
                <w:sz w:val="18"/>
                <w:szCs w:val="18"/>
                <w:lang w:val="en-GB"/>
              </w:rPr>
              <w:t>200 m</w:t>
            </w:r>
            <w:r w:rsidRPr="0CFED13C">
              <w:rPr>
                <w:rFonts w:ascii="Times New Roman" w:eastAsia="Times New Roman" w:hAnsi="Times New Roman" w:cs="Times New Roman"/>
                <w:color w:val="FF0000"/>
                <w:sz w:val="18"/>
                <w:szCs w:val="18"/>
                <w:lang w:val="en-GB"/>
              </w:rPr>
              <w:t xml:space="preserve"> </w:t>
            </w:r>
          </w:p>
        </w:tc>
        <w:tc>
          <w:tcPr>
            <w:tcW w:w="3018" w:type="dxa"/>
            <w:tcBorders>
              <w:top w:val="single" w:sz="2" w:space="0" w:color="auto"/>
              <w:left w:val="single" w:sz="2" w:space="0" w:color="auto"/>
              <w:bottom w:val="single" w:sz="2" w:space="0" w:color="auto"/>
              <w:right w:val="single" w:sz="2" w:space="0" w:color="auto"/>
            </w:tcBorders>
            <w:vAlign w:val="center"/>
          </w:tcPr>
          <w:p w14:paraId="6D7BC4EE" w14:textId="77777777" w:rsidR="0042419F" w:rsidRDefault="0042419F" w:rsidP="00232023">
            <w:pPr>
              <w:ind w:firstLine="97"/>
            </w:pPr>
            <w:r w:rsidRPr="0CFED13C">
              <w:rPr>
                <w:rFonts w:ascii="Times New Roman" w:eastAsia="Times New Roman" w:hAnsi="Times New Roman" w:cs="Times New Roman"/>
                <w:sz w:val="18"/>
                <w:szCs w:val="18"/>
                <w:lang w:val="en-GB"/>
              </w:rPr>
              <w:t>500 m</w:t>
            </w:r>
          </w:p>
        </w:tc>
      </w:tr>
      <w:tr w:rsidR="0042419F" w14:paraId="73BB39EA"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43AC7710" w14:textId="77777777" w:rsidR="0042419F" w:rsidRDefault="0042419F" w:rsidP="00232023">
            <w:r w:rsidRPr="0CFED13C">
              <w:rPr>
                <w:rFonts w:ascii="Times New Roman" w:eastAsia="Times New Roman" w:hAnsi="Times New Roman" w:cs="Times New Roman"/>
                <w:sz w:val="18"/>
                <w:szCs w:val="18"/>
                <w:lang w:val="en-GB"/>
              </w:rPr>
              <w:t>Channel model</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4A60842B" w14:textId="77777777" w:rsidR="0042419F" w:rsidRDefault="0042419F" w:rsidP="00232023">
            <w:r w:rsidRPr="0CFED13C">
              <w:rPr>
                <w:rFonts w:ascii="Times New Roman" w:eastAsia="Times New Roman" w:hAnsi="Times New Roman" w:cs="Times New Roman"/>
                <w:sz w:val="18"/>
                <w:szCs w:val="18"/>
                <w:lang w:val="en-GB"/>
              </w:rPr>
              <w:t xml:space="preserve">According to the TR 38.901 </w:t>
            </w:r>
          </w:p>
        </w:tc>
      </w:tr>
      <w:tr w:rsidR="0042419F" w14:paraId="449C79FA"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70A9AD1B" w14:textId="77777777" w:rsidR="0042419F" w:rsidRDefault="0042419F" w:rsidP="00232023">
            <w:r w:rsidRPr="0CFED13C">
              <w:rPr>
                <w:rFonts w:ascii="Times New Roman" w:eastAsia="Times New Roman" w:hAnsi="Times New Roman" w:cs="Times New Roman"/>
                <w:sz w:val="18"/>
                <w:szCs w:val="18"/>
                <w:lang w:val="en-GB"/>
              </w:rPr>
              <w:lastRenderedPageBreak/>
              <w:t>Antenna setup and port layouts at gNB</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3862E29D" w14:textId="77777777" w:rsidR="0042419F" w:rsidRDefault="0042419F" w:rsidP="00232023">
            <w:pP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8</w:t>
            </w:r>
            <w:r w:rsidRPr="0CFED13C">
              <w:rPr>
                <w:rFonts w:ascii="Times New Roman" w:eastAsia="Times New Roman" w:hAnsi="Times New Roman" w:cs="Times New Roman"/>
                <w:sz w:val="18"/>
                <w:szCs w:val="18"/>
                <w:lang w:val="en-GB"/>
              </w:rPr>
              <w:t xml:space="preserve"> TX: (2,2,2,1,1,1,2), (dH,dV) = (0.5, 0.8) λ</w:t>
            </w:r>
          </w:p>
        </w:tc>
      </w:tr>
      <w:tr w:rsidR="0042419F" w14:paraId="0C46DF8C"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42003699" w14:textId="77777777" w:rsidR="0042419F" w:rsidRDefault="0042419F" w:rsidP="00232023">
            <w:r w:rsidRPr="0CFED13C">
              <w:rPr>
                <w:rFonts w:ascii="Times New Roman" w:eastAsia="Times New Roman" w:hAnsi="Times New Roman" w:cs="Times New Roman"/>
                <w:sz w:val="18"/>
                <w:szCs w:val="18"/>
                <w:lang w:val="en-GB"/>
              </w:rPr>
              <w:t>Antenna setup and port layouts at UE</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1D3B7010" w14:textId="77777777" w:rsidR="0042419F" w:rsidRDefault="0042419F" w:rsidP="00232023">
            <w:pPr>
              <w:rPr>
                <w:rFonts w:ascii="Times New Roman" w:eastAsia="Times New Roman" w:hAnsi="Times New Roman" w:cs="Times New Roman"/>
                <w:sz w:val="18"/>
                <w:szCs w:val="18"/>
                <w:lang w:val="en-GB"/>
              </w:rPr>
            </w:pPr>
            <w:r w:rsidRPr="009139AC">
              <w:rPr>
                <w:rFonts w:ascii="Times New Roman" w:eastAsia="Times New Roman" w:hAnsi="Times New Roman" w:cs="Times New Roman"/>
                <w:sz w:val="18"/>
                <w:szCs w:val="18"/>
                <w:lang w:val="en-GB"/>
              </w:rPr>
              <w:t>4RX: (1,2,2,1,1,1,2)</w:t>
            </w:r>
            <w:r>
              <w:rPr>
                <w:rFonts w:ascii="Times New Roman" w:eastAsia="Times New Roman" w:hAnsi="Times New Roman" w:cs="Times New Roman"/>
                <w:sz w:val="18"/>
                <w:szCs w:val="18"/>
                <w:lang w:val="en-GB"/>
              </w:rPr>
              <w:t xml:space="preserve"> </w:t>
            </w:r>
            <w:r w:rsidRPr="0CFED13C">
              <w:rPr>
                <w:rFonts w:ascii="Times New Roman" w:eastAsia="Times New Roman" w:hAnsi="Times New Roman" w:cs="Times New Roman"/>
                <w:sz w:val="18"/>
                <w:szCs w:val="18"/>
                <w:lang w:val="en-GB"/>
              </w:rPr>
              <w:t>(dH,dV) = (0.5, 0.5) λ</w:t>
            </w:r>
          </w:p>
        </w:tc>
      </w:tr>
      <w:tr w:rsidR="0042419F" w14:paraId="0FF546B5"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15FAA726" w14:textId="77777777" w:rsidR="0042419F" w:rsidRDefault="0042419F" w:rsidP="00232023">
            <w:r w:rsidRPr="0CFED13C">
              <w:rPr>
                <w:rFonts w:ascii="Times New Roman" w:eastAsia="Times New Roman" w:hAnsi="Times New Roman" w:cs="Times New Roman"/>
                <w:sz w:val="18"/>
                <w:szCs w:val="18"/>
                <w:lang w:val="en-GB"/>
              </w:rPr>
              <w:t xml:space="preserve">BS Tx power </w:t>
            </w:r>
          </w:p>
        </w:tc>
        <w:tc>
          <w:tcPr>
            <w:tcW w:w="3018" w:type="dxa"/>
            <w:tcBorders>
              <w:top w:val="single" w:sz="2" w:space="0" w:color="auto"/>
              <w:left w:val="single" w:sz="2" w:space="0" w:color="auto"/>
              <w:bottom w:val="single" w:sz="2" w:space="0" w:color="auto"/>
              <w:right w:val="single" w:sz="2" w:space="0" w:color="auto"/>
            </w:tcBorders>
            <w:vAlign w:val="center"/>
          </w:tcPr>
          <w:p w14:paraId="4BEB1380" w14:textId="77777777" w:rsidR="0042419F" w:rsidRDefault="0042419F" w:rsidP="00232023">
            <w:r w:rsidRPr="0CFED13C">
              <w:rPr>
                <w:rFonts w:ascii="Times New Roman" w:eastAsia="Times New Roman" w:hAnsi="Times New Roman" w:cs="Times New Roman"/>
                <w:sz w:val="18"/>
                <w:szCs w:val="18"/>
                <w:lang w:val="en-GB"/>
              </w:rPr>
              <w:t>41 dBm</w:t>
            </w:r>
          </w:p>
        </w:tc>
        <w:tc>
          <w:tcPr>
            <w:tcW w:w="3018" w:type="dxa"/>
            <w:tcBorders>
              <w:top w:val="single" w:sz="2" w:space="0" w:color="auto"/>
              <w:left w:val="single" w:sz="2" w:space="0" w:color="auto"/>
              <w:bottom w:val="single" w:sz="2" w:space="0" w:color="auto"/>
              <w:right w:val="single" w:sz="2" w:space="0" w:color="auto"/>
            </w:tcBorders>
            <w:vAlign w:val="center"/>
          </w:tcPr>
          <w:p w14:paraId="14580645" w14:textId="77777777" w:rsidR="0042419F" w:rsidRDefault="0042419F" w:rsidP="00232023">
            <w:pPr>
              <w:ind w:firstLine="132"/>
            </w:pPr>
            <w:r w:rsidRPr="0CFED13C">
              <w:rPr>
                <w:rFonts w:ascii="Times New Roman" w:eastAsia="Times New Roman" w:hAnsi="Times New Roman" w:cs="Times New Roman"/>
                <w:sz w:val="18"/>
                <w:szCs w:val="18"/>
                <w:lang w:val="en-GB"/>
              </w:rPr>
              <w:t>46 dBm</w:t>
            </w:r>
          </w:p>
        </w:tc>
      </w:tr>
      <w:tr w:rsidR="0042419F" w14:paraId="14E665EC"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4FA645BA" w14:textId="77777777" w:rsidR="0042419F" w:rsidRDefault="0042419F" w:rsidP="00232023">
            <w:r w:rsidRPr="0CFED13C">
              <w:rPr>
                <w:rFonts w:ascii="Times New Roman" w:eastAsia="Times New Roman" w:hAnsi="Times New Roman" w:cs="Times New Roman"/>
                <w:sz w:val="18"/>
                <w:szCs w:val="18"/>
                <w:lang w:val="en-GB"/>
              </w:rPr>
              <w:t xml:space="preserve">BS antenna height </w:t>
            </w:r>
          </w:p>
        </w:tc>
        <w:tc>
          <w:tcPr>
            <w:tcW w:w="3018" w:type="dxa"/>
            <w:tcBorders>
              <w:top w:val="single" w:sz="2" w:space="0" w:color="auto"/>
              <w:left w:val="single" w:sz="2" w:space="0" w:color="auto"/>
              <w:bottom w:val="single" w:sz="2" w:space="0" w:color="auto"/>
              <w:right w:val="single" w:sz="2" w:space="0" w:color="auto"/>
            </w:tcBorders>
            <w:vAlign w:val="center"/>
          </w:tcPr>
          <w:p w14:paraId="38CDBE59" w14:textId="77777777" w:rsidR="0042419F" w:rsidRDefault="0042419F" w:rsidP="00232023">
            <w:r w:rsidRPr="0CFED13C">
              <w:rPr>
                <w:rFonts w:ascii="Times New Roman" w:eastAsia="Times New Roman" w:hAnsi="Times New Roman" w:cs="Times New Roman"/>
                <w:sz w:val="18"/>
                <w:szCs w:val="18"/>
                <w:lang w:val="en-GB"/>
              </w:rPr>
              <w:t xml:space="preserve">25 m </w:t>
            </w:r>
          </w:p>
        </w:tc>
        <w:tc>
          <w:tcPr>
            <w:tcW w:w="3018" w:type="dxa"/>
            <w:tcBorders>
              <w:top w:val="single" w:sz="2" w:space="0" w:color="auto"/>
              <w:left w:val="single" w:sz="2" w:space="0" w:color="auto"/>
              <w:bottom w:val="single" w:sz="2" w:space="0" w:color="auto"/>
              <w:right w:val="single" w:sz="2" w:space="0" w:color="auto"/>
            </w:tcBorders>
            <w:vAlign w:val="center"/>
          </w:tcPr>
          <w:p w14:paraId="480C24A3" w14:textId="77777777" w:rsidR="0042419F" w:rsidRDefault="0042419F" w:rsidP="00232023">
            <w:pPr>
              <w:ind w:firstLine="132"/>
            </w:pPr>
            <w:r w:rsidRPr="0CFED13C">
              <w:rPr>
                <w:rFonts w:ascii="Times New Roman" w:eastAsia="Times New Roman" w:hAnsi="Times New Roman" w:cs="Times New Roman"/>
                <w:sz w:val="18"/>
                <w:szCs w:val="18"/>
                <w:lang w:val="en-GB"/>
              </w:rPr>
              <w:t>25 m</w:t>
            </w:r>
          </w:p>
        </w:tc>
      </w:tr>
      <w:tr w:rsidR="0042419F" w14:paraId="48936046"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65E0C701" w14:textId="77777777" w:rsidR="0042419F" w:rsidRDefault="0042419F" w:rsidP="00232023">
            <w:r w:rsidRPr="0CFED13C">
              <w:rPr>
                <w:rFonts w:ascii="Times New Roman" w:eastAsia="Times New Roman" w:hAnsi="Times New Roman" w:cs="Times New Roman"/>
                <w:sz w:val="18"/>
                <w:szCs w:val="18"/>
                <w:lang w:val="en-GB"/>
              </w:rPr>
              <w:t>BS noise figure</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7B3F5B02" w14:textId="77777777" w:rsidR="0042419F" w:rsidRDefault="0042419F" w:rsidP="00232023">
            <w:r w:rsidRPr="0CFED13C">
              <w:rPr>
                <w:rFonts w:ascii="Times New Roman" w:eastAsia="Times New Roman" w:hAnsi="Times New Roman" w:cs="Times New Roman"/>
                <w:sz w:val="18"/>
                <w:szCs w:val="18"/>
                <w:lang w:val="en-GB"/>
              </w:rPr>
              <w:t>5 dB</w:t>
            </w:r>
          </w:p>
        </w:tc>
      </w:tr>
      <w:tr w:rsidR="0042419F" w14:paraId="7B9A8CE5"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58E143B5" w14:textId="77777777" w:rsidR="0042419F" w:rsidRDefault="0042419F" w:rsidP="00232023">
            <w:r w:rsidRPr="0CFED13C">
              <w:rPr>
                <w:rFonts w:ascii="Times New Roman" w:eastAsia="Times New Roman" w:hAnsi="Times New Roman" w:cs="Times New Roman"/>
                <w:sz w:val="18"/>
                <w:szCs w:val="18"/>
                <w:lang w:val="en-GB"/>
              </w:rPr>
              <w:t>UE noise figure</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54EF4E45" w14:textId="77777777" w:rsidR="0042419F" w:rsidRDefault="0042419F" w:rsidP="00232023">
            <w:r w:rsidRPr="0CFED13C">
              <w:rPr>
                <w:rFonts w:ascii="Times New Roman" w:eastAsia="Times New Roman" w:hAnsi="Times New Roman" w:cs="Times New Roman"/>
                <w:sz w:val="18"/>
                <w:szCs w:val="18"/>
                <w:lang w:val="en-GB"/>
              </w:rPr>
              <w:t>7 dB</w:t>
            </w:r>
          </w:p>
        </w:tc>
      </w:tr>
      <w:tr w:rsidR="0042419F" w14:paraId="12ADEE2C"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731C399B" w14:textId="77777777" w:rsidR="0042419F" w:rsidRDefault="0042419F" w:rsidP="00232023">
            <w:r w:rsidRPr="0CFED13C">
              <w:rPr>
                <w:rFonts w:ascii="Times New Roman" w:eastAsia="Times New Roman" w:hAnsi="Times New Roman" w:cs="Times New Roman"/>
                <w:sz w:val="18"/>
                <w:szCs w:val="18"/>
                <w:lang w:val="en-GB"/>
              </w:rPr>
              <w:t>UE antenna height &amp; gain</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1CDAD86F" w14:textId="77777777" w:rsidR="0042419F" w:rsidRDefault="0042419F" w:rsidP="00232023">
            <w:r w:rsidRPr="0CFED13C">
              <w:rPr>
                <w:rFonts w:ascii="Times New Roman" w:eastAsia="Times New Roman" w:hAnsi="Times New Roman" w:cs="Times New Roman"/>
                <w:sz w:val="18"/>
                <w:szCs w:val="18"/>
                <w:lang w:val="en-GB"/>
              </w:rPr>
              <w:t xml:space="preserve">Follow TR36.873 </w:t>
            </w:r>
          </w:p>
        </w:tc>
      </w:tr>
      <w:tr w:rsidR="0042419F" w14:paraId="4918C033"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3596CB47" w14:textId="77777777" w:rsidR="0042419F" w:rsidRDefault="0042419F" w:rsidP="00232023">
            <w:r w:rsidRPr="0CFED13C">
              <w:rPr>
                <w:rFonts w:ascii="Times New Roman" w:eastAsia="Times New Roman" w:hAnsi="Times New Roman" w:cs="Times New Roman"/>
                <w:sz w:val="18"/>
                <w:szCs w:val="18"/>
                <w:lang w:val="en-GB"/>
              </w:rPr>
              <w:t xml:space="preserve">Modulation </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75012C98" w14:textId="77777777" w:rsidR="0042419F" w:rsidRDefault="0042419F" w:rsidP="00232023">
            <w:r w:rsidRPr="0CFED13C">
              <w:rPr>
                <w:rFonts w:ascii="Times New Roman" w:eastAsia="Times New Roman" w:hAnsi="Times New Roman" w:cs="Times New Roman"/>
                <w:sz w:val="18"/>
                <w:szCs w:val="18"/>
                <w:lang w:val="en-GB"/>
              </w:rPr>
              <w:t xml:space="preserve">Up to 256 QAM </w:t>
            </w:r>
          </w:p>
        </w:tc>
      </w:tr>
      <w:tr w:rsidR="0042419F" w14:paraId="6AA82100" w14:textId="77777777" w:rsidTr="00862936">
        <w:trPr>
          <w:trHeight w:val="15"/>
          <w:jc w:val="center"/>
        </w:trPr>
        <w:tc>
          <w:tcPr>
            <w:tcW w:w="1268" w:type="dxa"/>
            <w:vMerge w:val="restart"/>
            <w:tcBorders>
              <w:top w:val="single" w:sz="2" w:space="0" w:color="auto"/>
              <w:left w:val="single" w:sz="2" w:space="0" w:color="auto"/>
              <w:bottom w:val="single" w:sz="2" w:space="0" w:color="auto"/>
              <w:right w:val="single" w:sz="2" w:space="0" w:color="auto"/>
            </w:tcBorders>
            <w:vAlign w:val="center"/>
          </w:tcPr>
          <w:p w14:paraId="55923D77" w14:textId="77777777" w:rsidR="0042419F" w:rsidRDefault="0042419F" w:rsidP="00232023">
            <w:r w:rsidRPr="0CFED13C">
              <w:rPr>
                <w:rFonts w:ascii="Times New Roman" w:eastAsia="Times New Roman" w:hAnsi="Times New Roman" w:cs="Times New Roman"/>
                <w:sz w:val="18"/>
                <w:szCs w:val="18"/>
                <w:lang w:val="en-GB"/>
              </w:rPr>
              <w:t>Numerology</w:t>
            </w:r>
          </w:p>
        </w:tc>
        <w:tc>
          <w:tcPr>
            <w:tcW w:w="2056" w:type="dxa"/>
            <w:tcBorders>
              <w:top w:val="single" w:sz="2" w:space="0" w:color="auto"/>
              <w:left w:val="single" w:sz="2" w:space="0" w:color="auto"/>
              <w:bottom w:val="single" w:sz="2" w:space="0" w:color="auto"/>
              <w:right w:val="single" w:sz="2" w:space="0" w:color="auto"/>
            </w:tcBorders>
            <w:vAlign w:val="center"/>
          </w:tcPr>
          <w:p w14:paraId="664CEF5F" w14:textId="77777777" w:rsidR="0042419F" w:rsidRDefault="0042419F" w:rsidP="00232023">
            <w:r w:rsidRPr="0CFED13C">
              <w:rPr>
                <w:rFonts w:ascii="Times New Roman" w:eastAsia="Times New Roman" w:hAnsi="Times New Roman" w:cs="Times New Roman"/>
                <w:sz w:val="18"/>
                <w:szCs w:val="18"/>
                <w:lang w:val="en-GB"/>
              </w:rPr>
              <w:t xml:space="preserve">Slot/non-slot </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3087F3FE" w14:textId="77777777" w:rsidR="0042419F" w:rsidRDefault="0042419F" w:rsidP="00232023">
            <w:r w:rsidRPr="0CFED13C">
              <w:rPr>
                <w:rFonts w:ascii="Times New Roman" w:eastAsia="Times New Roman" w:hAnsi="Times New Roman" w:cs="Times New Roman"/>
                <w:sz w:val="18"/>
                <w:szCs w:val="18"/>
                <w:lang w:val="en-GB"/>
              </w:rPr>
              <w:t>14 OFDM symbols per slot</w:t>
            </w:r>
          </w:p>
        </w:tc>
      </w:tr>
      <w:tr w:rsidR="0042419F" w14:paraId="3872320A" w14:textId="77777777" w:rsidTr="00862936">
        <w:trPr>
          <w:trHeight w:val="15"/>
          <w:jc w:val="center"/>
        </w:trPr>
        <w:tc>
          <w:tcPr>
            <w:tcW w:w="1268" w:type="dxa"/>
            <w:vMerge/>
            <w:tcBorders>
              <w:top w:val="single" w:sz="2" w:space="0" w:color="auto"/>
              <w:left w:val="single" w:sz="2" w:space="0" w:color="auto"/>
              <w:bottom w:val="single" w:sz="2" w:space="0" w:color="auto"/>
              <w:right w:val="single" w:sz="2" w:space="0" w:color="auto"/>
            </w:tcBorders>
            <w:vAlign w:val="center"/>
          </w:tcPr>
          <w:p w14:paraId="4F06F303" w14:textId="77777777" w:rsidR="0042419F" w:rsidRDefault="0042419F" w:rsidP="00232023"/>
        </w:tc>
        <w:tc>
          <w:tcPr>
            <w:tcW w:w="2056" w:type="dxa"/>
            <w:tcBorders>
              <w:top w:val="single" w:sz="2" w:space="0" w:color="auto"/>
              <w:left w:val="single" w:sz="2" w:space="0" w:color="auto"/>
              <w:bottom w:val="single" w:sz="2" w:space="0" w:color="auto"/>
              <w:right w:val="single" w:sz="2" w:space="0" w:color="auto"/>
            </w:tcBorders>
            <w:vAlign w:val="center"/>
          </w:tcPr>
          <w:p w14:paraId="58A59726" w14:textId="77777777" w:rsidR="0042419F" w:rsidRDefault="0042419F" w:rsidP="00232023">
            <w:r w:rsidRPr="0CFED13C">
              <w:rPr>
                <w:rFonts w:ascii="Times New Roman" w:eastAsia="Times New Roman" w:hAnsi="Times New Roman" w:cs="Times New Roman"/>
                <w:sz w:val="18"/>
                <w:szCs w:val="18"/>
                <w:lang w:val="en-GB"/>
              </w:rPr>
              <w:t xml:space="preserve">SCS </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63A47D92" w14:textId="77777777" w:rsidR="0042419F" w:rsidRDefault="0042419F" w:rsidP="00232023">
            <w:r>
              <w:rPr>
                <w:rFonts w:ascii="Times New Roman" w:eastAsia="Times New Roman" w:hAnsi="Times New Roman" w:cs="Times New Roman"/>
                <w:sz w:val="18"/>
                <w:szCs w:val="18"/>
                <w:lang w:val="en-GB"/>
              </w:rPr>
              <w:t>30</w:t>
            </w:r>
            <w:r w:rsidRPr="0CFED13C">
              <w:rPr>
                <w:rFonts w:ascii="Times New Roman" w:eastAsia="Times New Roman" w:hAnsi="Times New Roman" w:cs="Times New Roman"/>
                <w:sz w:val="18"/>
                <w:szCs w:val="18"/>
                <w:lang w:val="en-GB"/>
              </w:rPr>
              <w:t xml:space="preserve"> kHz </w:t>
            </w:r>
          </w:p>
        </w:tc>
      </w:tr>
      <w:tr w:rsidR="0042419F" w14:paraId="2A39ED52"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0FF687F9" w14:textId="77777777" w:rsidR="0042419F" w:rsidRDefault="0042419F" w:rsidP="00232023">
            <w:r w:rsidRPr="0CFED13C">
              <w:rPr>
                <w:rFonts w:ascii="Times New Roman" w:eastAsia="Times New Roman" w:hAnsi="Times New Roman" w:cs="Times New Roman"/>
                <w:sz w:val="18"/>
                <w:szCs w:val="18"/>
                <w:lang w:val="en-GB"/>
              </w:rPr>
              <w:t xml:space="preserve">Simulation bandwidth </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7FCB02DE" w14:textId="77777777" w:rsidR="0042419F" w:rsidRDefault="0042419F" w:rsidP="00232023">
            <w:r>
              <w:rPr>
                <w:rFonts w:ascii="Times New Roman" w:eastAsia="Times New Roman" w:hAnsi="Times New Roman" w:cs="Times New Roman"/>
                <w:sz w:val="18"/>
                <w:szCs w:val="18"/>
                <w:lang w:val="en-GB"/>
              </w:rPr>
              <w:t>40</w:t>
            </w:r>
            <w:r w:rsidRPr="0CFED13C">
              <w:rPr>
                <w:rFonts w:ascii="Times New Roman" w:eastAsia="Times New Roman" w:hAnsi="Times New Roman" w:cs="Times New Roman"/>
                <w:sz w:val="18"/>
                <w:szCs w:val="18"/>
                <w:lang w:val="en-GB"/>
              </w:rPr>
              <w:t xml:space="preserve"> MHz</w:t>
            </w:r>
          </w:p>
        </w:tc>
      </w:tr>
      <w:tr w:rsidR="0042419F" w14:paraId="289CA04E"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0B522135" w14:textId="77777777" w:rsidR="0042419F" w:rsidRDefault="0042419F" w:rsidP="00232023">
            <w:r w:rsidRPr="0CFED13C">
              <w:rPr>
                <w:rFonts w:ascii="Times New Roman" w:eastAsia="Times New Roman" w:hAnsi="Times New Roman" w:cs="Times New Roman"/>
                <w:sz w:val="18"/>
                <w:szCs w:val="18"/>
                <w:lang w:val="en-GB"/>
              </w:rPr>
              <w:t xml:space="preserve">Frame structure </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68D0AD7E" w14:textId="77777777" w:rsidR="0042419F" w:rsidRDefault="0042419F" w:rsidP="00232023">
            <w:r w:rsidRPr="0CFED13C">
              <w:rPr>
                <w:rFonts w:ascii="Times New Roman" w:eastAsia="Times New Roman" w:hAnsi="Times New Roman" w:cs="Times New Roman"/>
                <w:sz w:val="18"/>
                <w:szCs w:val="18"/>
                <w:lang w:val="en-GB"/>
              </w:rPr>
              <w:t xml:space="preserve">Slot Format </w:t>
            </w:r>
            <w:r>
              <w:rPr>
                <w:rFonts w:ascii="Times New Roman" w:eastAsia="Times New Roman" w:hAnsi="Times New Roman" w:cs="Times New Roman"/>
                <w:sz w:val="18"/>
                <w:szCs w:val="18"/>
                <w:lang w:val="en-GB"/>
              </w:rPr>
              <w:t>0</w:t>
            </w:r>
            <w:r w:rsidRPr="0CFED13C">
              <w:rPr>
                <w:rFonts w:ascii="Times New Roman" w:eastAsia="Times New Roman" w:hAnsi="Times New Roman" w:cs="Times New Roman"/>
                <w:sz w:val="18"/>
                <w:szCs w:val="18"/>
                <w:lang w:val="en-GB"/>
              </w:rPr>
              <w:t xml:space="preserve"> (all </w:t>
            </w:r>
            <w:r>
              <w:rPr>
                <w:rFonts w:ascii="Times New Roman" w:eastAsia="Times New Roman" w:hAnsi="Times New Roman" w:cs="Times New Roman"/>
                <w:sz w:val="18"/>
                <w:szCs w:val="18"/>
                <w:lang w:val="en-GB"/>
              </w:rPr>
              <w:t>downlink</w:t>
            </w:r>
            <w:r w:rsidRPr="0CFED13C">
              <w:rPr>
                <w:rFonts w:ascii="Times New Roman" w:eastAsia="Times New Roman" w:hAnsi="Times New Roman" w:cs="Times New Roman"/>
                <w:sz w:val="18"/>
                <w:szCs w:val="18"/>
                <w:lang w:val="en-GB"/>
              </w:rPr>
              <w:t>) for all slots</w:t>
            </w:r>
          </w:p>
        </w:tc>
      </w:tr>
      <w:tr w:rsidR="0042419F" w14:paraId="513EAA4C"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1BBE8889" w14:textId="77777777" w:rsidR="0042419F" w:rsidRDefault="0042419F" w:rsidP="00232023">
            <w:r w:rsidRPr="0CFED13C">
              <w:rPr>
                <w:rFonts w:ascii="Times New Roman" w:eastAsia="Times New Roman" w:hAnsi="Times New Roman" w:cs="Times New Roman"/>
                <w:sz w:val="18"/>
                <w:szCs w:val="18"/>
                <w:lang w:val="en-GB"/>
              </w:rPr>
              <w:t>Traffic model</w:t>
            </w:r>
          </w:p>
        </w:tc>
        <w:tc>
          <w:tcPr>
            <w:tcW w:w="6036" w:type="dxa"/>
            <w:gridSpan w:val="2"/>
            <w:tcBorders>
              <w:top w:val="single" w:sz="2" w:space="0" w:color="auto"/>
              <w:left w:val="single" w:sz="2" w:space="0" w:color="auto"/>
              <w:bottom w:val="single" w:sz="2" w:space="0" w:color="auto"/>
              <w:right w:val="single" w:sz="2" w:space="0" w:color="auto"/>
            </w:tcBorders>
            <w:vAlign w:val="center"/>
          </w:tcPr>
          <w:p w14:paraId="7788AC15" w14:textId="77777777" w:rsidR="0042419F" w:rsidRDefault="0042419F" w:rsidP="00232023">
            <w:r w:rsidRPr="0CFED13C">
              <w:rPr>
                <w:rFonts w:ascii="Times New Roman" w:eastAsia="Times New Roman" w:hAnsi="Times New Roman" w:cs="Times New Roman"/>
                <w:sz w:val="18"/>
                <w:szCs w:val="18"/>
                <w:lang w:val="en-GB"/>
              </w:rPr>
              <w:t>Full-buffer, FTP1 with 50% Resource Utilization</w:t>
            </w:r>
          </w:p>
        </w:tc>
      </w:tr>
      <w:tr w:rsidR="0042419F" w14:paraId="171EC1CD" w14:textId="77777777" w:rsidTr="00862936">
        <w:trPr>
          <w:trHeight w:val="15"/>
          <w:jc w:val="center"/>
        </w:trPr>
        <w:tc>
          <w:tcPr>
            <w:tcW w:w="3324" w:type="dxa"/>
            <w:gridSpan w:val="2"/>
            <w:tcBorders>
              <w:top w:val="single" w:sz="2" w:space="0" w:color="auto"/>
              <w:left w:val="single" w:sz="2" w:space="0" w:color="auto"/>
              <w:bottom w:val="single" w:sz="2" w:space="0" w:color="auto"/>
              <w:right w:val="single" w:sz="2" w:space="0" w:color="auto"/>
            </w:tcBorders>
            <w:vAlign w:val="center"/>
          </w:tcPr>
          <w:p w14:paraId="6C180B6F" w14:textId="77777777" w:rsidR="0042419F" w:rsidRDefault="0042419F" w:rsidP="00232023">
            <w:r w:rsidRPr="0CFED13C">
              <w:rPr>
                <w:rFonts w:ascii="Times New Roman" w:eastAsia="Times New Roman" w:hAnsi="Times New Roman" w:cs="Times New Roman"/>
                <w:sz w:val="18"/>
                <w:szCs w:val="18"/>
                <w:lang w:val="en-GB"/>
              </w:rPr>
              <w:t>UE distribution</w:t>
            </w:r>
          </w:p>
        </w:tc>
        <w:tc>
          <w:tcPr>
            <w:tcW w:w="3018" w:type="dxa"/>
            <w:tcBorders>
              <w:top w:val="single" w:sz="2" w:space="0" w:color="auto"/>
              <w:left w:val="single" w:sz="2" w:space="0" w:color="auto"/>
              <w:bottom w:val="single" w:sz="2" w:space="0" w:color="auto"/>
              <w:right w:val="single" w:sz="2" w:space="0" w:color="auto"/>
            </w:tcBorders>
            <w:vAlign w:val="center"/>
          </w:tcPr>
          <w:p w14:paraId="717B9BC1" w14:textId="20D4C348" w:rsidR="0042419F" w:rsidRDefault="0042419F" w:rsidP="00232023">
            <w:r w:rsidRPr="0CFED13C">
              <w:rPr>
                <w:rFonts w:ascii="Times New Roman" w:eastAsia="Times New Roman" w:hAnsi="Times New Roman" w:cs="Times New Roman"/>
                <w:sz w:val="18"/>
                <w:szCs w:val="18"/>
                <w:lang w:val="en-GB"/>
              </w:rPr>
              <w:t>[</w:t>
            </w:r>
            <w:r w:rsidR="006C7133">
              <w:rPr>
                <w:rFonts w:ascii="Times New Roman" w:eastAsia="Times New Roman" w:hAnsi="Times New Roman" w:cs="Times New Roman"/>
                <w:sz w:val="18"/>
                <w:szCs w:val="18"/>
                <w:lang w:val="en-GB"/>
              </w:rPr>
              <w:t>8</w:t>
            </w:r>
            <w:r w:rsidRPr="0CFED13C">
              <w:rPr>
                <w:rFonts w:ascii="Times New Roman" w:eastAsia="Times New Roman" w:hAnsi="Times New Roman" w:cs="Times New Roman"/>
                <w:sz w:val="18"/>
                <w:szCs w:val="18"/>
                <w:lang w:val="en-GB"/>
              </w:rPr>
              <w:t xml:space="preserve">0%] indoor (3km/h), </w:t>
            </w:r>
          </w:p>
          <w:p w14:paraId="2E1333D3" w14:textId="5CFD1A86" w:rsidR="0042419F" w:rsidRDefault="0042419F" w:rsidP="00232023">
            <w:r w:rsidRPr="0CFED13C">
              <w:rPr>
                <w:rFonts w:ascii="Times New Roman" w:eastAsia="Times New Roman" w:hAnsi="Times New Roman" w:cs="Times New Roman"/>
                <w:sz w:val="18"/>
                <w:szCs w:val="18"/>
                <w:lang w:val="en-GB"/>
              </w:rPr>
              <w:t>[</w:t>
            </w:r>
            <w:r w:rsidR="006C7133">
              <w:rPr>
                <w:rFonts w:ascii="Times New Roman" w:eastAsia="Times New Roman" w:hAnsi="Times New Roman" w:cs="Times New Roman"/>
                <w:sz w:val="18"/>
                <w:szCs w:val="18"/>
                <w:lang w:val="en-GB"/>
              </w:rPr>
              <w:t>2</w:t>
            </w:r>
            <w:r w:rsidRPr="0CFED13C">
              <w:rPr>
                <w:rFonts w:ascii="Times New Roman" w:eastAsia="Times New Roman" w:hAnsi="Times New Roman" w:cs="Times New Roman"/>
                <w:sz w:val="18"/>
                <w:szCs w:val="18"/>
                <w:lang w:val="en-GB"/>
              </w:rPr>
              <w:t>0%] outdoor (30km/h)</w:t>
            </w:r>
          </w:p>
        </w:tc>
        <w:tc>
          <w:tcPr>
            <w:tcW w:w="3018" w:type="dxa"/>
            <w:tcBorders>
              <w:top w:val="single" w:sz="2" w:space="0" w:color="auto"/>
              <w:left w:val="single" w:sz="2" w:space="0" w:color="auto"/>
              <w:bottom w:val="single" w:sz="2" w:space="0" w:color="auto"/>
              <w:right w:val="single" w:sz="2" w:space="0" w:color="auto"/>
            </w:tcBorders>
            <w:vAlign w:val="center"/>
          </w:tcPr>
          <w:p w14:paraId="31B7F11B" w14:textId="72B72785" w:rsidR="0042419F" w:rsidRDefault="0042419F" w:rsidP="00232023">
            <w:r w:rsidRPr="0CFED13C">
              <w:rPr>
                <w:rFonts w:ascii="Times New Roman" w:eastAsia="Times New Roman" w:hAnsi="Times New Roman" w:cs="Times New Roman"/>
                <w:sz w:val="18"/>
                <w:szCs w:val="18"/>
                <w:lang w:val="en-GB"/>
              </w:rPr>
              <w:t>[</w:t>
            </w:r>
            <w:r w:rsidR="006C7133">
              <w:rPr>
                <w:rFonts w:ascii="Times New Roman" w:eastAsia="Times New Roman" w:hAnsi="Times New Roman" w:cs="Times New Roman"/>
                <w:sz w:val="18"/>
                <w:szCs w:val="18"/>
                <w:lang w:val="en-GB"/>
              </w:rPr>
              <w:t>8</w:t>
            </w:r>
            <w:r w:rsidRPr="0CFED13C">
              <w:rPr>
                <w:rFonts w:ascii="Times New Roman" w:eastAsia="Times New Roman" w:hAnsi="Times New Roman" w:cs="Times New Roman"/>
                <w:sz w:val="18"/>
                <w:szCs w:val="18"/>
                <w:lang w:val="en-GB"/>
              </w:rPr>
              <w:t xml:space="preserve">0%] indoor (3km/h), </w:t>
            </w:r>
          </w:p>
          <w:p w14:paraId="78A96F46" w14:textId="11EE015E" w:rsidR="0042419F" w:rsidRDefault="0042419F" w:rsidP="00232023">
            <w:r w:rsidRPr="0CFED13C">
              <w:rPr>
                <w:rFonts w:ascii="Times New Roman" w:eastAsia="Times New Roman" w:hAnsi="Times New Roman" w:cs="Times New Roman"/>
                <w:sz w:val="18"/>
                <w:szCs w:val="18"/>
                <w:lang w:val="en-GB"/>
              </w:rPr>
              <w:t>[</w:t>
            </w:r>
            <w:r w:rsidR="006C7133">
              <w:rPr>
                <w:rFonts w:ascii="Times New Roman" w:eastAsia="Times New Roman" w:hAnsi="Times New Roman" w:cs="Times New Roman"/>
                <w:sz w:val="18"/>
                <w:szCs w:val="18"/>
                <w:lang w:val="en-GB"/>
              </w:rPr>
              <w:t>2</w:t>
            </w:r>
            <w:r w:rsidRPr="0CFED13C">
              <w:rPr>
                <w:rFonts w:ascii="Times New Roman" w:eastAsia="Times New Roman" w:hAnsi="Times New Roman" w:cs="Times New Roman"/>
                <w:sz w:val="18"/>
                <w:szCs w:val="18"/>
                <w:lang w:val="en-GB"/>
              </w:rPr>
              <w:t>0%] outdoor (30km/h)</w:t>
            </w:r>
          </w:p>
        </w:tc>
      </w:tr>
    </w:tbl>
    <w:p w14:paraId="11FD8235" w14:textId="77777777" w:rsidR="0042419F" w:rsidRDefault="0042419F" w:rsidP="0042419F">
      <w:pPr>
        <w:pStyle w:val="ListParagraph"/>
        <w:rPr>
          <w:rFonts w:asciiTheme="majorBidi" w:hAnsiTheme="majorBidi" w:cstheme="majorBidi"/>
          <w:bCs/>
          <w:noProof/>
        </w:rPr>
      </w:pPr>
    </w:p>
    <w:p w14:paraId="4578EF97" w14:textId="77777777" w:rsidR="0042419F" w:rsidRDefault="0042419F" w:rsidP="0042419F">
      <w:pPr>
        <w:pStyle w:val="ListParagraph"/>
        <w:rPr>
          <w:rFonts w:asciiTheme="majorBidi" w:hAnsiTheme="majorBidi" w:cstheme="majorBidi"/>
          <w:bCs/>
          <w:noProof/>
        </w:rPr>
      </w:pPr>
    </w:p>
    <w:p w14:paraId="4B8C4082" w14:textId="77777777" w:rsidR="0042419F" w:rsidRDefault="0042419F" w:rsidP="0042419F">
      <w:pPr>
        <w:pStyle w:val="ListParagraph"/>
        <w:rPr>
          <w:rFonts w:asciiTheme="majorBidi" w:hAnsiTheme="majorBidi" w:cstheme="majorBidi"/>
          <w:bCs/>
          <w:noProof/>
        </w:rPr>
      </w:pPr>
    </w:p>
    <w:tbl>
      <w:tblPr>
        <w:tblW w:w="9360" w:type="dxa"/>
        <w:jc w:val="center"/>
        <w:tblLayout w:type="fixed"/>
        <w:tblLook w:val="04A0" w:firstRow="1" w:lastRow="0" w:firstColumn="1" w:lastColumn="0" w:noHBand="0" w:noVBand="1"/>
      </w:tblPr>
      <w:tblGrid>
        <w:gridCol w:w="1268"/>
        <w:gridCol w:w="2056"/>
        <w:gridCol w:w="3018"/>
        <w:gridCol w:w="3018"/>
      </w:tblGrid>
      <w:tr w:rsidR="0042419F" w14:paraId="5DBF2AE0" w14:textId="77777777" w:rsidTr="00232023">
        <w:trPr>
          <w:trHeight w:val="15"/>
          <w:jc w:val="center"/>
        </w:trPr>
        <w:tc>
          <w:tcPr>
            <w:tcW w:w="9360" w:type="dxa"/>
            <w:gridSpan w:val="4"/>
            <w:tcBorders>
              <w:bottom w:val="single" w:sz="8" w:space="0" w:color="auto"/>
            </w:tcBorders>
            <w:shd w:val="clear" w:color="auto" w:fill="FFFFFF" w:themeFill="background1"/>
          </w:tcPr>
          <w:p w14:paraId="5E938E19" w14:textId="2E560738" w:rsidR="0042419F" w:rsidRPr="009139AC" w:rsidRDefault="0042419F" w:rsidP="00232023">
            <w:pPr>
              <w:spacing w:line="257" w:lineRule="auto"/>
              <w:jc w:val="center"/>
            </w:pPr>
            <w:r w:rsidRPr="0CFED13C">
              <w:rPr>
                <w:rFonts w:ascii="Times New Roman" w:eastAsia="Times New Roman" w:hAnsi="Times New Roman" w:cs="Times New Roman"/>
                <w:color w:val="000000" w:themeColor="text1"/>
              </w:rPr>
              <w:t xml:space="preserve">Table </w:t>
            </w:r>
            <w:r w:rsidR="00EA2D20">
              <w:rPr>
                <w:rFonts w:ascii="Times New Roman" w:eastAsia="Times New Roman" w:hAnsi="Times New Roman" w:cs="Times New Roman"/>
                <w:color w:val="000000" w:themeColor="text1"/>
              </w:rPr>
              <w:t>IX</w:t>
            </w:r>
            <w:r w:rsidRPr="0CFED13C">
              <w:rPr>
                <w:rFonts w:ascii="Times New Roman" w:eastAsia="Times New Roman" w:hAnsi="Times New Roman" w:cs="Times New Roman"/>
                <w:color w:val="000000" w:themeColor="text1"/>
              </w:rPr>
              <w:t xml:space="preserve">: </w:t>
            </w:r>
            <w:r w:rsidRPr="0CFED13C">
              <w:rPr>
                <w:rFonts w:ascii="Times New Roman" w:eastAsia="Times New Roman" w:hAnsi="Times New Roman" w:cs="Times New Roman"/>
              </w:rPr>
              <w:t xml:space="preserve">Simulation assumptions for </w:t>
            </w:r>
            <w:r>
              <w:rPr>
                <w:rFonts w:ascii="Times New Roman" w:eastAsia="Times New Roman" w:hAnsi="Times New Roman" w:cs="Times New Roman"/>
              </w:rPr>
              <w:t>UL SU-MIMO</w:t>
            </w:r>
          </w:p>
        </w:tc>
      </w:tr>
      <w:tr w:rsidR="0042419F" w14:paraId="11FC9B43"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9DCAC65" w14:textId="77777777" w:rsidR="0042419F" w:rsidRDefault="0042419F" w:rsidP="00232023">
            <w:pPr>
              <w:jc w:val="center"/>
            </w:pPr>
            <w:r w:rsidRPr="0CFED13C">
              <w:rPr>
                <w:rFonts w:ascii="Times New Roman" w:eastAsia="Times New Roman" w:hAnsi="Times New Roman" w:cs="Times New Roman"/>
                <w:b/>
                <w:bCs/>
                <w:sz w:val="18"/>
                <w:szCs w:val="18"/>
                <w:lang w:val="en-GB"/>
              </w:rPr>
              <w:t>Parameter</w:t>
            </w:r>
          </w:p>
        </w:tc>
        <w:tc>
          <w:tcPr>
            <w:tcW w:w="6036"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1CE4A12" w14:textId="77777777" w:rsidR="0042419F" w:rsidRDefault="0042419F" w:rsidP="00232023">
            <w:pPr>
              <w:jc w:val="center"/>
            </w:pPr>
            <w:r w:rsidRPr="0CFED13C">
              <w:rPr>
                <w:rFonts w:ascii="Times New Roman" w:eastAsia="Times New Roman" w:hAnsi="Times New Roman" w:cs="Times New Roman"/>
                <w:b/>
                <w:bCs/>
                <w:color w:val="000000" w:themeColor="text1"/>
                <w:sz w:val="18"/>
                <w:szCs w:val="18"/>
                <w:lang w:val="en-GB"/>
              </w:rPr>
              <w:t>Value</w:t>
            </w:r>
          </w:p>
        </w:tc>
      </w:tr>
      <w:tr w:rsidR="0042419F" w14:paraId="7D640152" w14:textId="77777777" w:rsidTr="00232023">
        <w:trPr>
          <w:trHeight w:val="180"/>
          <w:jc w:val="center"/>
        </w:trPr>
        <w:tc>
          <w:tcPr>
            <w:tcW w:w="3324" w:type="dxa"/>
            <w:gridSpan w:val="2"/>
            <w:tcBorders>
              <w:top w:val="single" w:sz="8" w:space="0" w:color="auto"/>
              <w:left w:val="single" w:sz="8" w:space="0" w:color="auto"/>
              <w:bottom w:val="single" w:sz="8" w:space="0" w:color="auto"/>
              <w:right w:val="single" w:sz="8" w:space="0" w:color="auto"/>
            </w:tcBorders>
          </w:tcPr>
          <w:p w14:paraId="22DD2399" w14:textId="77777777" w:rsidR="0042419F" w:rsidRDefault="0042419F" w:rsidP="00232023">
            <w:r w:rsidRPr="0CFED13C">
              <w:rPr>
                <w:rFonts w:ascii="Times New Roman" w:eastAsia="Times New Roman" w:hAnsi="Times New Roman" w:cs="Times New Roman"/>
                <w:sz w:val="18"/>
                <w:szCs w:val="18"/>
                <w:lang w:val="en-GB"/>
              </w:rPr>
              <w:t>Scenario</w:t>
            </w:r>
          </w:p>
        </w:tc>
        <w:tc>
          <w:tcPr>
            <w:tcW w:w="3018" w:type="dxa"/>
            <w:tcBorders>
              <w:top w:val="single" w:sz="8" w:space="0" w:color="auto"/>
              <w:left w:val="nil"/>
              <w:bottom w:val="single" w:sz="8" w:space="0" w:color="auto"/>
              <w:right w:val="single" w:sz="8" w:space="0" w:color="auto"/>
            </w:tcBorders>
          </w:tcPr>
          <w:p w14:paraId="18AB5849" w14:textId="77777777" w:rsidR="0042419F" w:rsidRDefault="0042419F" w:rsidP="00232023">
            <w:r w:rsidRPr="0CFED13C">
              <w:rPr>
                <w:rFonts w:ascii="Times New Roman" w:eastAsia="Times New Roman" w:hAnsi="Times New Roman" w:cs="Times New Roman"/>
                <w:sz w:val="18"/>
                <w:szCs w:val="18"/>
                <w:lang w:val="en-GB"/>
              </w:rPr>
              <w:t>Dense Urban (macro only)</w:t>
            </w:r>
          </w:p>
        </w:tc>
        <w:tc>
          <w:tcPr>
            <w:tcW w:w="3018" w:type="dxa"/>
            <w:tcBorders>
              <w:top w:val="single" w:sz="8" w:space="0" w:color="auto"/>
              <w:left w:val="single" w:sz="8" w:space="0" w:color="auto"/>
              <w:bottom w:val="single" w:sz="8" w:space="0" w:color="auto"/>
              <w:right w:val="single" w:sz="8" w:space="0" w:color="auto"/>
            </w:tcBorders>
          </w:tcPr>
          <w:p w14:paraId="0066A8BD" w14:textId="77777777" w:rsidR="0042419F" w:rsidRDefault="0042419F" w:rsidP="00232023">
            <w:pPr>
              <w:ind w:firstLine="97"/>
            </w:pPr>
            <w:r w:rsidRPr="0CFED13C">
              <w:rPr>
                <w:rFonts w:ascii="Times New Roman" w:eastAsia="Times New Roman" w:hAnsi="Times New Roman" w:cs="Times New Roman"/>
                <w:sz w:val="18"/>
                <w:szCs w:val="18"/>
                <w:lang w:val="en-GB"/>
              </w:rPr>
              <w:t>UMa</w:t>
            </w:r>
          </w:p>
        </w:tc>
      </w:tr>
      <w:tr w:rsidR="0042419F" w14:paraId="0D370EA8"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00939C82" w14:textId="77777777" w:rsidR="0042419F" w:rsidRDefault="0042419F" w:rsidP="00232023">
            <w:r w:rsidRPr="0CFED13C">
              <w:rPr>
                <w:rFonts w:ascii="Times New Roman" w:eastAsia="Times New Roman" w:hAnsi="Times New Roman" w:cs="Times New Roman"/>
                <w:sz w:val="18"/>
                <w:szCs w:val="18"/>
                <w:lang w:val="en-GB"/>
              </w:rPr>
              <w:t xml:space="preserve">Duplex, Waveform </w:t>
            </w:r>
          </w:p>
        </w:tc>
        <w:tc>
          <w:tcPr>
            <w:tcW w:w="6036" w:type="dxa"/>
            <w:gridSpan w:val="2"/>
            <w:tcBorders>
              <w:top w:val="single" w:sz="8" w:space="0" w:color="auto"/>
              <w:left w:val="nil"/>
              <w:bottom w:val="single" w:sz="8" w:space="0" w:color="auto"/>
              <w:right w:val="single" w:sz="8" w:space="0" w:color="auto"/>
            </w:tcBorders>
          </w:tcPr>
          <w:p w14:paraId="39E7D083" w14:textId="77777777" w:rsidR="0042419F" w:rsidRDefault="0042419F" w:rsidP="00232023">
            <w:r w:rsidRPr="0CFED13C">
              <w:rPr>
                <w:rFonts w:ascii="Times New Roman" w:eastAsia="Times New Roman" w:hAnsi="Times New Roman" w:cs="Times New Roman"/>
                <w:sz w:val="18"/>
                <w:szCs w:val="18"/>
                <w:lang w:val="en-GB"/>
              </w:rPr>
              <w:t xml:space="preserve">TDD, OFDM </w:t>
            </w:r>
          </w:p>
        </w:tc>
      </w:tr>
      <w:tr w:rsidR="0042419F" w14:paraId="22BF26BE"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1439F28A" w14:textId="77777777" w:rsidR="0042419F" w:rsidRDefault="0042419F" w:rsidP="00232023">
            <w:r w:rsidRPr="0CFED13C">
              <w:rPr>
                <w:rFonts w:ascii="Times New Roman" w:eastAsia="Times New Roman" w:hAnsi="Times New Roman" w:cs="Times New Roman"/>
                <w:sz w:val="18"/>
                <w:szCs w:val="18"/>
                <w:lang w:val="en-GB"/>
              </w:rPr>
              <w:t xml:space="preserve">Multiple access </w:t>
            </w:r>
          </w:p>
        </w:tc>
        <w:tc>
          <w:tcPr>
            <w:tcW w:w="6036" w:type="dxa"/>
            <w:gridSpan w:val="2"/>
            <w:tcBorders>
              <w:top w:val="single" w:sz="8" w:space="0" w:color="auto"/>
              <w:left w:val="nil"/>
              <w:bottom w:val="single" w:sz="8" w:space="0" w:color="auto"/>
              <w:right w:val="single" w:sz="8" w:space="0" w:color="auto"/>
            </w:tcBorders>
          </w:tcPr>
          <w:p w14:paraId="0E1A51C2" w14:textId="77777777" w:rsidR="0042419F" w:rsidRDefault="0042419F" w:rsidP="00232023">
            <w:r w:rsidRPr="0CFED13C">
              <w:rPr>
                <w:rFonts w:ascii="Times New Roman" w:eastAsia="Times New Roman" w:hAnsi="Times New Roman" w:cs="Times New Roman"/>
                <w:sz w:val="18"/>
                <w:szCs w:val="18"/>
                <w:lang w:val="en-GB"/>
              </w:rPr>
              <w:t xml:space="preserve">OFDMA </w:t>
            </w:r>
          </w:p>
        </w:tc>
      </w:tr>
      <w:tr w:rsidR="0042419F" w14:paraId="393CC951"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1A3E0165" w14:textId="77777777" w:rsidR="0042419F" w:rsidRDefault="0042419F" w:rsidP="00232023">
            <w:r w:rsidRPr="0CFED13C">
              <w:rPr>
                <w:rFonts w:ascii="Times New Roman" w:eastAsia="Times New Roman" w:hAnsi="Times New Roman" w:cs="Times New Roman"/>
                <w:sz w:val="18"/>
                <w:szCs w:val="18"/>
                <w:lang w:val="en-GB"/>
              </w:rPr>
              <w:t>Frequency Range</w:t>
            </w:r>
          </w:p>
        </w:tc>
        <w:tc>
          <w:tcPr>
            <w:tcW w:w="6036" w:type="dxa"/>
            <w:gridSpan w:val="2"/>
            <w:tcBorders>
              <w:top w:val="single" w:sz="8" w:space="0" w:color="auto"/>
              <w:left w:val="nil"/>
              <w:bottom w:val="single" w:sz="8" w:space="0" w:color="auto"/>
              <w:right w:val="single" w:sz="8" w:space="0" w:color="auto"/>
            </w:tcBorders>
          </w:tcPr>
          <w:p w14:paraId="57C84646" w14:textId="77777777" w:rsidR="0042419F" w:rsidRDefault="0042419F" w:rsidP="00232023">
            <w:r w:rsidRPr="0CFED13C">
              <w:rPr>
                <w:rFonts w:ascii="Times New Roman" w:eastAsia="Times New Roman" w:hAnsi="Times New Roman" w:cs="Times New Roman"/>
                <w:sz w:val="18"/>
                <w:szCs w:val="18"/>
                <w:lang w:val="en-GB"/>
              </w:rPr>
              <w:t>FR1 only.</w:t>
            </w:r>
          </w:p>
        </w:tc>
      </w:tr>
      <w:tr w:rsidR="0042419F" w14:paraId="77606CE6"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6C03F2C1" w14:textId="77777777" w:rsidR="0042419F" w:rsidRDefault="0042419F" w:rsidP="00232023">
            <w:r w:rsidRPr="0CFED13C">
              <w:rPr>
                <w:rFonts w:ascii="Times New Roman" w:eastAsia="Times New Roman" w:hAnsi="Times New Roman" w:cs="Times New Roman"/>
                <w:sz w:val="18"/>
                <w:szCs w:val="18"/>
                <w:lang w:val="en-GB"/>
              </w:rPr>
              <w:t>Inter-BS distance</w:t>
            </w:r>
          </w:p>
        </w:tc>
        <w:tc>
          <w:tcPr>
            <w:tcW w:w="3018" w:type="dxa"/>
            <w:tcBorders>
              <w:top w:val="single" w:sz="8" w:space="0" w:color="auto"/>
              <w:left w:val="nil"/>
              <w:bottom w:val="single" w:sz="8" w:space="0" w:color="auto"/>
              <w:right w:val="single" w:sz="8" w:space="0" w:color="auto"/>
            </w:tcBorders>
          </w:tcPr>
          <w:p w14:paraId="6E84B725" w14:textId="77777777" w:rsidR="0042419F" w:rsidRDefault="0042419F" w:rsidP="00232023">
            <w:r w:rsidRPr="0CFED13C">
              <w:rPr>
                <w:rFonts w:ascii="Times New Roman" w:eastAsia="Times New Roman" w:hAnsi="Times New Roman" w:cs="Times New Roman"/>
                <w:sz w:val="18"/>
                <w:szCs w:val="18"/>
                <w:lang w:val="en-GB"/>
              </w:rPr>
              <w:t>200 m</w:t>
            </w:r>
            <w:r w:rsidRPr="0CFED13C">
              <w:rPr>
                <w:rFonts w:ascii="Times New Roman" w:eastAsia="Times New Roman" w:hAnsi="Times New Roman" w:cs="Times New Roman"/>
                <w:color w:val="FF0000"/>
                <w:sz w:val="18"/>
                <w:szCs w:val="18"/>
                <w:lang w:val="en-GB"/>
              </w:rPr>
              <w:t xml:space="preserve"> </w:t>
            </w:r>
          </w:p>
        </w:tc>
        <w:tc>
          <w:tcPr>
            <w:tcW w:w="3018" w:type="dxa"/>
            <w:tcBorders>
              <w:top w:val="nil"/>
              <w:left w:val="single" w:sz="8" w:space="0" w:color="auto"/>
              <w:bottom w:val="single" w:sz="8" w:space="0" w:color="auto"/>
              <w:right w:val="single" w:sz="8" w:space="0" w:color="auto"/>
            </w:tcBorders>
          </w:tcPr>
          <w:p w14:paraId="7472E8F8" w14:textId="77777777" w:rsidR="0042419F" w:rsidRDefault="0042419F" w:rsidP="00232023">
            <w:pPr>
              <w:ind w:firstLine="97"/>
            </w:pPr>
            <w:r w:rsidRPr="0CFED13C">
              <w:rPr>
                <w:rFonts w:ascii="Times New Roman" w:eastAsia="Times New Roman" w:hAnsi="Times New Roman" w:cs="Times New Roman"/>
                <w:sz w:val="18"/>
                <w:szCs w:val="18"/>
                <w:lang w:val="en-GB"/>
              </w:rPr>
              <w:t>500 m</w:t>
            </w:r>
          </w:p>
        </w:tc>
      </w:tr>
      <w:tr w:rsidR="0042419F" w14:paraId="49D1923F"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493EA8AB" w14:textId="77777777" w:rsidR="0042419F" w:rsidRDefault="0042419F" w:rsidP="00232023">
            <w:r w:rsidRPr="0CFED13C">
              <w:rPr>
                <w:rFonts w:ascii="Times New Roman" w:eastAsia="Times New Roman" w:hAnsi="Times New Roman" w:cs="Times New Roman"/>
                <w:sz w:val="18"/>
                <w:szCs w:val="18"/>
                <w:lang w:val="en-GB"/>
              </w:rPr>
              <w:t>Channel model</w:t>
            </w:r>
          </w:p>
        </w:tc>
        <w:tc>
          <w:tcPr>
            <w:tcW w:w="6036" w:type="dxa"/>
            <w:gridSpan w:val="2"/>
            <w:tcBorders>
              <w:top w:val="single" w:sz="8" w:space="0" w:color="auto"/>
              <w:left w:val="nil"/>
              <w:bottom w:val="single" w:sz="8" w:space="0" w:color="auto"/>
              <w:right w:val="single" w:sz="8" w:space="0" w:color="auto"/>
            </w:tcBorders>
          </w:tcPr>
          <w:p w14:paraId="03D97E5E" w14:textId="77777777" w:rsidR="0042419F" w:rsidRDefault="0042419F" w:rsidP="00232023">
            <w:r w:rsidRPr="0CFED13C">
              <w:rPr>
                <w:rFonts w:ascii="Times New Roman" w:eastAsia="Times New Roman" w:hAnsi="Times New Roman" w:cs="Times New Roman"/>
                <w:sz w:val="18"/>
                <w:szCs w:val="18"/>
                <w:lang w:val="en-GB"/>
              </w:rPr>
              <w:t xml:space="preserve">According to the TR 38.901 </w:t>
            </w:r>
          </w:p>
        </w:tc>
      </w:tr>
      <w:tr w:rsidR="0042419F" w14:paraId="53C900D2"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07E45A46" w14:textId="77777777" w:rsidR="0042419F" w:rsidRDefault="0042419F" w:rsidP="00232023">
            <w:r w:rsidRPr="0CFED13C">
              <w:rPr>
                <w:rFonts w:ascii="Times New Roman" w:eastAsia="Times New Roman" w:hAnsi="Times New Roman" w:cs="Times New Roman"/>
                <w:sz w:val="18"/>
                <w:szCs w:val="18"/>
                <w:lang w:val="en-GB"/>
              </w:rPr>
              <w:t>Antenna setup and port layouts at gNB</w:t>
            </w:r>
          </w:p>
        </w:tc>
        <w:tc>
          <w:tcPr>
            <w:tcW w:w="6036" w:type="dxa"/>
            <w:gridSpan w:val="2"/>
            <w:tcBorders>
              <w:top w:val="single" w:sz="8" w:space="0" w:color="auto"/>
              <w:left w:val="nil"/>
              <w:bottom w:val="single" w:sz="8" w:space="0" w:color="auto"/>
              <w:right w:val="single" w:sz="8" w:space="0" w:color="auto"/>
            </w:tcBorders>
          </w:tcPr>
          <w:p w14:paraId="5E67EBAC" w14:textId="77777777" w:rsidR="0042419F" w:rsidRDefault="0042419F" w:rsidP="00232023">
            <w:pPr>
              <w:rPr>
                <w:rFonts w:ascii="Times New Roman" w:eastAsia="Times New Roman" w:hAnsi="Times New Roman" w:cs="Times New Roman"/>
                <w:sz w:val="18"/>
                <w:szCs w:val="18"/>
                <w:lang w:val="en-GB"/>
              </w:rPr>
            </w:pPr>
            <w:r w:rsidRPr="0CFED13C">
              <w:rPr>
                <w:rFonts w:ascii="Times New Roman" w:eastAsia="Times New Roman" w:hAnsi="Times New Roman" w:cs="Times New Roman"/>
                <w:sz w:val="18"/>
                <w:szCs w:val="18"/>
                <w:lang w:val="en-GB"/>
              </w:rPr>
              <w:t>8 TX: (2,2,2,1,1,1,2), (dH,dV) = (0.5, 0.8) λ</w:t>
            </w:r>
          </w:p>
        </w:tc>
      </w:tr>
      <w:tr w:rsidR="0042419F" w14:paraId="17F25448"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6131623C" w14:textId="77777777" w:rsidR="0042419F" w:rsidRDefault="0042419F" w:rsidP="00232023">
            <w:r w:rsidRPr="0CFED13C">
              <w:rPr>
                <w:rFonts w:ascii="Times New Roman" w:eastAsia="Times New Roman" w:hAnsi="Times New Roman" w:cs="Times New Roman"/>
                <w:sz w:val="18"/>
                <w:szCs w:val="18"/>
                <w:lang w:val="en-GB"/>
              </w:rPr>
              <w:t>Antenna setup and port layouts at UE</w:t>
            </w:r>
          </w:p>
        </w:tc>
        <w:tc>
          <w:tcPr>
            <w:tcW w:w="6036" w:type="dxa"/>
            <w:gridSpan w:val="2"/>
            <w:tcBorders>
              <w:top w:val="single" w:sz="8" w:space="0" w:color="auto"/>
              <w:left w:val="nil"/>
              <w:bottom w:val="single" w:sz="8" w:space="0" w:color="auto"/>
              <w:right w:val="single" w:sz="8" w:space="0" w:color="auto"/>
            </w:tcBorders>
          </w:tcPr>
          <w:p w14:paraId="3E9291DB" w14:textId="77777777" w:rsidR="0042419F" w:rsidRDefault="0042419F" w:rsidP="00232023">
            <w:pPr>
              <w:rPr>
                <w:rFonts w:ascii="Times New Roman" w:eastAsia="Times New Roman" w:hAnsi="Times New Roman" w:cs="Times New Roman"/>
                <w:sz w:val="18"/>
                <w:szCs w:val="18"/>
                <w:lang w:val="en-GB"/>
              </w:rPr>
            </w:pPr>
            <w:r w:rsidRPr="0CFED13C">
              <w:rPr>
                <w:rFonts w:ascii="Times New Roman" w:eastAsia="Times New Roman" w:hAnsi="Times New Roman" w:cs="Times New Roman"/>
                <w:sz w:val="18"/>
                <w:szCs w:val="18"/>
                <w:lang w:val="en-GB"/>
              </w:rPr>
              <w:t>8 TX: (2,2,2,1,1,1,2), (dH,dV) = (0.5, 0.5) λ</w:t>
            </w:r>
          </w:p>
        </w:tc>
      </w:tr>
      <w:tr w:rsidR="0042419F" w14:paraId="11F13EAE"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4697F9D7" w14:textId="77777777" w:rsidR="0042419F" w:rsidRDefault="0042419F" w:rsidP="00232023">
            <w:r w:rsidRPr="0CFED13C">
              <w:rPr>
                <w:rFonts w:ascii="Times New Roman" w:eastAsia="Times New Roman" w:hAnsi="Times New Roman" w:cs="Times New Roman"/>
                <w:sz w:val="18"/>
                <w:szCs w:val="18"/>
                <w:lang w:val="en-GB"/>
              </w:rPr>
              <w:t xml:space="preserve">BS Tx power </w:t>
            </w:r>
          </w:p>
        </w:tc>
        <w:tc>
          <w:tcPr>
            <w:tcW w:w="3018" w:type="dxa"/>
            <w:tcBorders>
              <w:top w:val="single" w:sz="8" w:space="0" w:color="auto"/>
              <w:left w:val="nil"/>
              <w:bottom w:val="single" w:sz="8" w:space="0" w:color="auto"/>
              <w:right w:val="single" w:sz="8" w:space="0" w:color="auto"/>
            </w:tcBorders>
          </w:tcPr>
          <w:p w14:paraId="4F5882F9" w14:textId="77777777" w:rsidR="0042419F" w:rsidRDefault="0042419F" w:rsidP="00232023">
            <w:r w:rsidRPr="0CFED13C">
              <w:rPr>
                <w:rFonts w:ascii="Times New Roman" w:eastAsia="Times New Roman" w:hAnsi="Times New Roman" w:cs="Times New Roman"/>
                <w:sz w:val="18"/>
                <w:szCs w:val="18"/>
                <w:lang w:val="en-GB"/>
              </w:rPr>
              <w:t>41 dBm</w:t>
            </w:r>
          </w:p>
        </w:tc>
        <w:tc>
          <w:tcPr>
            <w:tcW w:w="3018" w:type="dxa"/>
            <w:tcBorders>
              <w:top w:val="nil"/>
              <w:left w:val="single" w:sz="8" w:space="0" w:color="auto"/>
              <w:bottom w:val="single" w:sz="8" w:space="0" w:color="auto"/>
              <w:right w:val="single" w:sz="8" w:space="0" w:color="auto"/>
            </w:tcBorders>
          </w:tcPr>
          <w:p w14:paraId="11A56A71" w14:textId="77777777" w:rsidR="0042419F" w:rsidRDefault="0042419F" w:rsidP="00232023">
            <w:pPr>
              <w:ind w:firstLine="132"/>
            </w:pPr>
            <w:r w:rsidRPr="0CFED13C">
              <w:rPr>
                <w:rFonts w:ascii="Times New Roman" w:eastAsia="Times New Roman" w:hAnsi="Times New Roman" w:cs="Times New Roman"/>
                <w:sz w:val="18"/>
                <w:szCs w:val="18"/>
                <w:lang w:val="en-GB"/>
              </w:rPr>
              <w:t>46 dBm</w:t>
            </w:r>
          </w:p>
        </w:tc>
      </w:tr>
      <w:tr w:rsidR="0042419F" w14:paraId="5190CD6F"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6EFE5394" w14:textId="77777777" w:rsidR="0042419F" w:rsidRDefault="0042419F" w:rsidP="00232023">
            <w:r w:rsidRPr="0CFED13C">
              <w:rPr>
                <w:rFonts w:ascii="Times New Roman" w:eastAsia="Times New Roman" w:hAnsi="Times New Roman" w:cs="Times New Roman"/>
                <w:sz w:val="18"/>
                <w:szCs w:val="18"/>
                <w:lang w:val="en-GB"/>
              </w:rPr>
              <w:t xml:space="preserve">BS antenna height </w:t>
            </w:r>
          </w:p>
        </w:tc>
        <w:tc>
          <w:tcPr>
            <w:tcW w:w="3018" w:type="dxa"/>
            <w:tcBorders>
              <w:top w:val="single" w:sz="8" w:space="0" w:color="auto"/>
              <w:left w:val="nil"/>
              <w:bottom w:val="single" w:sz="8" w:space="0" w:color="auto"/>
              <w:right w:val="single" w:sz="8" w:space="0" w:color="auto"/>
            </w:tcBorders>
          </w:tcPr>
          <w:p w14:paraId="2DD941B6" w14:textId="77777777" w:rsidR="0042419F" w:rsidRDefault="0042419F" w:rsidP="00232023">
            <w:r w:rsidRPr="0CFED13C">
              <w:rPr>
                <w:rFonts w:ascii="Times New Roman" w:eastAsia="Times New Roman" w:hAnsi="Times New Roman" w:cs="Times New Roman"/>
                <w:sz w:val="18"/>
                <w:szCs w:val="18"/>
                <w:lang w:val="en-GB"/>
              </w:rPr>
              <w:t xml:space="preserve">25 m </w:t>
            </w:r>
          </w:p>
        </w:tc>
        <w:tc>
          <w:tcPr>
            <w:tcW w:w="3018" w:type="dxa"/>
            <w:tcBorders>
              <w:top w:val="single" w:sz="8" w:space="0" w:color="auto"/>
              <w:left w:val="single" w:sz="8" w:space="0" w:color="auto"/>
              <w:bottom w:val="single" w:sz="8" w:space="0" w:color="auto"/>
              <w:right w:val="single" w:sz="8" w:space="0" w:color="auto"/>
            </w:tcBorders>
          </w:tcPr>
          <w:p w14:paraId="02BAC128" w14:textId="77777777" w:rsidR="0042419F" w:rsidRDefault="0042419F" w:rsidP="00232023">
            <w:pPr>
              <w:ind w:firstLine="132"/>
            </w:pPr>
            <w:r w:rsidRPr="0CFED13C">
              <w:rPr>
                <w:rFonts w:ascii="Times New Roman" w:eastAsia="Times New Roman" w:hAnsi="Times New Roman" w:cs="Times New Roman"/>
                <w:sz w:val="18"/>
                <w:szCs w:val="18"/>
                <w:lang w:val="en-GB"/>
              </w:rPr>
              <w:t>25 m</w:t>
            </w:r>
          </w:p>
        </w:tc>
      </w:tr>
      <w:tr w:rsidR="0042419F" w14:paraId="0490BAAF"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3B25F41E" w14:textId="77777777" w:rsidR="0042419F" w:rsidRDefault="0042419F" w:rsidP="00232023">
            <w:r w:rsidRPr="0CFED13C">
              <w:rPr>
                <w:rFonts w:ascii="Times New Roman" w:eastAsia="Times New Roman" w:hAnsi="Times New Roman" w:cs="Times New Roman"/>
                <w:sz w:val="18"/>
                <w:szCs w:val="18"/>
                <w:lang w:val="en-GB"/>
              </w:rPr>
              <w:t>BS noise figure</w:t>
            </w:r>
          </w:p>
        </w:tc>
        <w:tc>
          <w:tcPr>
            <w:tcW w:w="6036" w:type="dxa"/>
            <w:gridSpan w:val="2"/>
            <w:tcBorders>
              <w:top w:val="single" w:sz="8" w:space="0" w:color="auto"/>
              <w:left w:val="nil"/>
              <w:bottom w:val="single" w:sz="8" w:space="0" w:color="auto"/>
              <w:right w:val="single" w:sz="8" w:space="0" w:color="auto"/>
            </w:tcBorders>
          </w:tcPr>
          <w:p w14:paraId="3A12F6BE" w14:textId="77777777" w:rsidR="0042419F" w:rsidRDefault="0042419F" w:rsidP="00232023">
            <w:r w:rsidRPr="0CFED13C">
              <w:rPr>
                <w:rFonts w:ascii="Times New Roman" w:eastAsia="Times New Roman" w:hAnsi="Times New Roman" w:cs="Times New Roman"/>
                <w:sz w:val="18"/>
                <w:szCs w:val="18"/>
                <w:lang w:val="en-GB"/>
              </w:rPr>
              <w:t>5 dB</w:t>
            </w:r>
          </w:p>
        </w:tc>
      </w:tr>
      <w:tr w:rsidR="0042419F" w14:paraId="4961627B"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3F566F04" w14:textId="77777777" w:rsidR="0042419F" w:rsidRDefault="0042419F" w:rsidP="00232023">
            <w:r w:rsidRPr="0CFED13C">
              <w:rPr>
                <w:rFonts w:ascii="Times New Roman" w:eastAsia="Times New Roman" w:hAnsi="Times New Roman" w:cs="Times New Roman"/>
                <w:sz w:val="18"/>
                <w:szCs w:val="18"/>
                <w:lang w:val="en-GB"/>
              </w:rPr>
              <w:t>UE noise figure</w:t>
            </w:r>
          </w:p>
        </w:tc>
        <w:tc>
          <w:tcPr>
            <w:tcW w:w="6036" w:type="dxa"/>
            <w:gridSpan w:val="2"/>
            <w:tcBorders>
              <w:top w:val="single" w:sz="8" w:space="0" w:color="auto"/>
              <w:left w:val="nil"/>
              <w:bottom w:val="single" w:sz="8" w:space="0" w:color="auto"/>
              <w:right w:val="single" w:sz="8" w:space="0" w:color="auto"/>
            </w:tcBorders>
          </w:tcPr>
          <w:p w14:paraId="71EDC311" w14:textId="77777777" w:rsidR="0042419F" w:rsidRDefault="0042419F" w:rsidP="00232023">
            <w:r w:rsidRPr="0CFED13C">
              <w:rPr>
                <w:rFonts w:ascii="Times New Roman" w:eastAsia="Times New Roman" w:hAnsi="Times New Roman" w:cs="Times New Roman"/>
                <w:sz w:val="18"/>
                <w:szCs w:val="18"/>
                <w:lang w:val="en-GB"/>
              </w:rPr>
              <w:t>7 dB</w:t>
            </w:r>
          </w:p>
        </w:tc>
      </w:tr>
      <w:tr w:rsidR="0042419F" w14:paraId="165D9BF4"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380BD38A" w14:textId="77777777" w:rsidR="0042419F" w:rsidRDefault="0042419F" w:rsidP="00232023">
            <w:r w:rsidRPr="0CFED13C">
              <w:rPr>
                <w:rFonts w:ascii="Times New Roman" w:eastAsia="Times New Roman" w:hAnsi="Times New Roman" w:cs="Times New Roman"/>
                <w:sz w:val="18"/>
                <w:szCs w:val="18"/>
                <w:lang w:val="en-GB"/>
              </w:rPr>
              <w:t>UE antenna height &amp; gain</w:t>
            </w:r>
          </w:p>
        </w:tc>
        <w:tc>
          <w:tcPr>
            <w:tcW w:w="6036" w:type="dxa"/>
            <w:gridSpan w:val="2"/>
            <w:tcBorders>
              <w:top w:val="single" w:sz="8" w:space="0" w:color="auto"/>
              <w:left w:val="nil"/>
              <w:bottom w:val="single" w:sz="8" w:space="0" w:color="auto"/>
              <w:right w:val="single" w:sz="8" w:space="0" w:color="auto"/>
            </w:tcBorders>
          </w:tcPr>
          <w:p w14:paraId="38BF1A38" w14:textId="77777777" w:rsidR="0042419F" w:rsidRDefault="0042419F" w:rsidP="00232023">
            <w:r w:rsidRPr="0CFED13C">
              <w:rPr>
                <w:rFonts w:ascii="Times New Roman" w:eastAsia="Times New Roman" w:hAnsi="Times New Roman" w:cs="Times New Roman"/>
                <w:sz w:val="18"/>
                <w:szCs w:val="18"/>
                <w:lang w:val="en-GB"/>
              </w:rPr>
              <w:t xml:space="preserve">Follow TR36.873 </w:t>
            </w:r>
          </w:p>
        </w:tc>
      </w:tr>
      <w:tr w:rsidR="0042419F" w14:paraId="67E6CDC5" w14:textId="77777777" w:rsidTr="00EA2D20">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2034AFAB" w14:textId="77777777" w:rsidR="0042419F" w:rsidRDefault="0042419F" w:rsidP="00232023">
            <w:r w:rsidRPr="0CFED13C">
              <w:rPr>
                <w:rFonts w:ascii="Times New Roman" w:eastAsia="Times New Roman" w:hAnsi="Times New Roman" w:cs="Times New Roman"/>
                <w:sz w:val="18"/>
                <w:szCs w:val="18"/>
                <w:lang w:val="en-GB"/>
              </w:rPr>
              <w:lastRenderedPageBreak/>
              <w:t xml:space="preserve">Modulation </w:t>
            </w:r>
          </w:p>
        </w:tc>
        <w:tc>
          <w:tcPr>
            <w:tcW w:w="6036" w:type="dxa"/>
            <w:gridSpan w:val="2"/>
            <w:tcBorders>
              <w:top w:val="single" w:sz="8" w:space="0" w:color="auto"/>
              <w:left w:val="nil"/>
              <w:bottom w:val="single" w:sz="8" w:space="0" w:color="auto"/>
              <w:right w:val="single" w:sz="8" w:space="0" w:color="auto"/>
            </w:tcBorders>
          </w:tcPr>
          <w:p w14:paraId="2043E64D" w14:textId="77777777" w:rsidR="0042419F" w:rsidRDefault="0042419F" w:rsidP="00232023">
            <w:r w:rsidRPr="0CFED13C">
              <w:rPr>
                <w:rFonts w:ascii="Times New Roman" w:eastAsia="Times New Roman" w:hAnsi="Times New Roman" w:cs="Times New Roman"/>
                <w:sz w:val="18"/>
                <w:szCs w:val="18"/>
                <w:lang w:val="en-GB"/>
              </w:rPr>
              <w:t xml:space="preserve">Up to 256 QAM </w:t>
            </w:r>
          </w:p>
        </w:tc>
      </w:tr>
      <w:tr w:rsidR="0042419F" w14:paraId="0CF5C107" w14:textId="77777777" w:rsidTr="00EA2D20">
        <w:trPr>
          <w:trHeight w:val="15"/>
          <w:jc w:val="center"/>
        </w:trPr>
        <w:tc>
          <w:tcPr>
            <w:tcW w:w="1268" w:type="dxa"/>
            <w:vMerge w:val="restart"/>
            <w:tcBorders>
              <w:top w:val="single" w:sz="8" w:space="0" w:color="auto"/>
              <w:left w:val="single" w:sz="8" w:space="0" w:color="auto"/>
              <w:bottom w:val="single" w:sz="8" w:space="0" w:color="auto"/>
              <w:right w:val="single" w:sz="8" w:space="0" w:color="auto"/>
            </w:tcBorders>
            <w:vAlign w:val="center"/>
          </w:tcPr>
          <w:p w14:paraId="1C70E871" w14:textId="77777777" w:rsidR="0042419F" w:rsidRDefault="0042419F" w:rsidP="00232023">
            <w:r w:rsidRPr="0CFED13C">
              <w:rPr>
                <w:rFonts w:ascii="Times New Roman" w:eastAsia="Times New Roman" w:hAnsi="Times New Roman" w:cs="Times New Roman"/>
                <w:sz w:val="18"/>
                <w:szCs w:val="18"/>
                <w:lang w:val="en-GB"/>
              </w:rPr>
              <w:t>Numerology</w:t>
            </w:r>
          </w:p>
        </w:tc>
        <w:tc>
          <w:tcPr>
            <w:tcW w:w="2056" w:type="dxa"/>
            <w:tcBorders>
              <w:top w:val="single" w:sz="8" w:space="0" w:color="auto"/>
              <w:left w:val="single" w:sz="8" w:space="0" w:color="auto"/>
              <w:bottom w:val="single" w:sz="8" w:space="0" w:color="auto"/>
              <w:right w:val="single" w:sz="8" w:space="0" w:color="auto"/>
            </w:tcBorders>
          </w:tcPr>
          <w:p w14:paraId="329203C7" w14:textId="77777777" w:rsidR="0042419F" w:rsidRDefault="0042419F" w:rsidP="00232023">
            <w:r w:rsidRPr="0CFED13C">
              <w:rPr>
                <w:rFonts w:ascii="Times New Roman" w:eastAsia="Times New Roman" w:hAnsi="Times New Roman" w:cs="Times New Roman"/>
                <w:sz w:val="18"/>
                <w:szCs w:val="18"/>
                <w:lang w:val="en-GB"/>
              </w:rPr>
              <w:t xml:space="preserve">Slot/non-slot </w:t>
            </w:r>
          </w:p>
        </w:tc>
        <w:tc>
          <w:tcPr>
            <w:tcW w:w="6036" w:type="dxa"/>
            <w:gridSpan w:val="2"/>
            <w:tcBorders>
              <w:top w:val="single" w:sz="8" w:space="0" w:color="auto"/>
              <w:left w:val="single" w:sz="8" w:space="0" w:color="auto"/>
              <w:bottom w:val="single" w:sz="8" w:space="0" w:color="auto"/>
              <w:right w:val="single" w:sz="8" w:space="0" w:color="auto"/>
            </w:tcBorders>
          </w:tcPr>
          <w:p w14:paraId="26A7C322" w14:textId="77777777" w:rsidR="0042419F" w:rsidRDefault="0042419F" w:rsidP="00232023">
            <w:r w:rsidRPr="0CFED13C">
              <w:rPr>
                <w:rFonts w:ascii="Times New Roman" w:eastAsia="Times New Roman" w:hAnsi="Times New Roman" w:cs="Times New Roman"/>
                <w:sz w:val="18"/>
                <w:szCs w:val="18"/>
                <w:lang w:val="en-GB"/>
              </w:rPr>
              <w:t>14 OFDM symbols per slot</w:t>
            </w:r>
          </w:p>
        </w:tc>
      </w:tr>
      <w:tr w:rsidR="0042419F" w14:paraId="1D14937C" w14:textId="77777777" w:rsidTr="00EA2D20">
        <w:trPr>
          <w:trHeight w:val="15"/>
          <w:jc w:val="center"/>
        </w:trPr>
        <w:tc>
          <w:tcPr>
            <w:tcW w:w="1268" w:type="dxa"/>
            <w:vMerge/>
            <w:tcBorders>
              <w:top w:val="single" w:sz="8" w:space="0" w:color="auto"/>
              <w:left w:val="single" w:sz="8" w:space="0" w:color="auto"/>
              <w:bottom w:val="single" w:sz="8" w:space="0" w:color="auto"/>
              <w:right w:val="single" w:sz="8" w:space="0" w:color="auto"/>
            </w:tcBorders>
            <w:vAlign w:val="center"/>
          </w:tcPr>
          <w:p w14:paraId="4AFADC92" w14:textId="77777777" w:rsidR="0042419F" w:rsidRDefault="0042419F" w:rsidP="00232023"/>
        </w:tc>
        <w:tc>
          <w:tcPr>
            <w:tcW w:w="2056" w:type="dxa"/>
            <w:tcBorders>
              <w:top w:val="single" w:sz="8" w:space="0" w:color="auto"/>
              <w:left w:val="single" w:sz="8" w:space="0" w:color="auto"/>
              <w:bottom w:val="single" w:sz="8" w:space="0" w:color="auto"/>
              <w:right w:val="single" w:sz="8" w:space="0" w:color="auto"/>
            </w:tcBorders>
          </w:tcPr>
          <w:p w14:paraId="14EC9B44" w14:textId="77777777" w:rsidR="0042419F" w:rsidRDefault="0042419F" w:rsidP="00232023">
            <w:r w:rsidRPr="0CFED13C">
              <w:rPr>
                <w:rFonts w:ascii="Times New Roman" w:eastAsia="Times New Roman" w:hAnsi="Times New Roman" w:cs="Times New Roman"/>
                <w:sz w:val="18"/>
                <w:szCs w:val="18"/>
                <w:lang w:val="en-GB"/>
              </w:rPr>
              <w:t xml:space="preserve">SCS </w:t>
            </w:r>
          </w:p>
        </w:tc>
        <w:tc>
          <w:tcPr>
            <w:tcW w:w="6036" w:type="dxa"/>
            <w:gridSpan w:val="2"/>
            <w:tcBorders>
              <w:top w:val="single" w:sz="8" w:space="0" w:color="auto"/>
              <w:left w:val="single" w:sz="8" w:space="0" w:color="auto"/>
              <w:bottom w:val="single" w:sz="8" w:space="0" w:color="auto"/>
              <w:right w:val="single" w:sz="8" w:space="0" w:color="auto"/>
            </w:tcBorders>
          </w:tcPr>
          <w:p w14:paraId="540D4B74" w14:textId="77777777" w:rsidR="0042419F" w:rsidRDefault="0042419F" w:rsidP="00232023">
            <w:r>
              <w:rPr>
                <w:rFonts w:ascii="Times New Roman" w:eastAsia="Times New Roman" w:hAnsi="Times New Roman" w:cs="Times New Roman"/>
                <w:sz w:val="18"/>
                <w:szCs w:val="18"/>
                <w:lang w:val="en-GB"/>
              </w:rPr>
              <w:t>30</w:t>
            </w:r>
            <w:r w:rsidRPr="0CFED13C">
              <w:rPr>
                <w:rFonts w:ascii="Times New Roman" w:eastAsia="Times New Roman" w:hAnsi="Times New Roman" w:cs="Times New Roman"/>
                <w:sz w:val="18"/>
                <w:szCs w:val="18"/>
                <w:lang w:val="en-GB"/>
              </w:rPr>
              <w:t xml:space="preserve"> kHz </w:t>
            </w:r>
          </w:p>
        </w:tc>
      </w:tr>
      <w:tr w:rsidR="0042419F" w14:paraId="3F032CCF" w14:textId="77777777" w:rsidTr="00EA2D20">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396AB691" w14:textId="77777777" w:rsidR="0042419F" w:rsidRDefault="0042419F" w:rsidP="00232023">
            <w:r w:rsidRPr="0CFED13C">
              <w:rPr>
                <w:rFonts w:ascii="Times New Roman" w:eastAsia="Times New Roman" w:hAnsi="Times New Roman" w:cs="Times New Roman"/>
                <w:sz w:val="18"/>
                <w:szCs w:val="18"/>
                <w:lang w:val="en-GB"/>
              </w:rPr>
              <w:t xml:space="preserve">Simulation bandwidth </w:t>
            </w:r>
          </w:p>
        </w:tc>
        <w:tc>
          <w:tcPr>
            <w:tcW w:w="6036" w:type="dxa"/>
            <w:gridSpan w:val="2"/>
            <w:tcBorders>
              <w:top w:val="single" w:sz="8" w:space="0" w:color="auto"/>
              <w:left w:val="nil"/>
              <w:bottom w:val="single" w:sz="8" w:space="0" w:color="auto"/>
              <w:right w:val="single" w:sz="8" w:space="0" w:color="auto"/>
            </w:tcBorders>
          </w:tcPr>
          <w:p w14:paraId="4DEAAD32" w14:textId="77777777" w:rsidR="0042419F" w:rsidRDefault="0042419F" w:rsidP="00232023">
            <w:r>
              <w:rPr>
                <w:rFonts w:ascii="Times New Roman" w:eastAsia="Times New Roman" w:hAnsi="Times New Roman" w:cs="Times New Roman"/>
                <w:sz w:val="18"/>
                <w:szCs w:val="18"/>
                <w:lang w:val="en-GB"/>
              </w:rPr>
              <w:t>4</w:t>
            </w:r>
            <w:r w:rsidRPr="0CFED13C">
              <w:rPr>
                <w:rFonts w:ascii="Times New Roman" w:eastAsia="Times New Roman" w:hAnsi="Times New Roman" w:cs="Times New Roman"/>
                <w:sz w:val="18"/>
                <w:szCs w:val="18"/>
                <w:lang w:val="en-GB"/>
              </w:rPr>
              <w:t>0 MHz</w:t>
            </w:r>
          </w:p>
        </w:tc>
      </w:tr>
      <w:tr w:rsidR="0042419F" w14:paraId="46A76D57"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77DACC46" w14:textId="77777777" w:rsidR="0042419F" w:rsidRDefault="0042419F" w:rsidP="00232023">
            <w:r w:rsidRPr="0CFED13C">
              <w:rPr>
                <w:rFonts w:ascii="Times New Roman" w:eastAsia="Times New Roman" w:hAnsi="Times New Roman" w:cs="Times New Roman"/>
                <w:sz w:val="18"/>
                <w:szCs w:val="18"/>
                <w:lang w:val="en-GB"/>
              </w:rPr>
              <w:t xml:space="preserve">Frame structure </w:t>
            </w:r>
          </w:p>
        </w:tc>
        <w:tc>
          <w:tcPr>
            <w:tcW w:w="6036" w:type="dxa"/>
            <w:gridSpan w:val="2"/>
            <w:tcBorders>
              <w:top w:val="single" w:sz="8" w:space="0" w:color="auto"/>
              <w:left w:val="nil"/>
              <w:bottom w:val="single" w:sz="8" w:space="0" w:color="auto"/>
              <w:right w:val="single" w:sz="8" w:space="0" w:color="auto"/>
            </w:tcBorders>
          </w:tcPr>
          <w:p w14:paraId="1FDB99C9" w14:textId="77777777" w:rsidR="0042419F" w:rsidRDefault="0042419F" w:rsidP="00232023">
            <w:r w:rsidRPr="0CFED13C">
              <w:rPr>
                <w:rFonts w:ascii="Times New Roman" w:eastAsia="Times New Roman" w:hAnsi="Times New Roman" w:cs="Times New Roman"/>
                <w:sz w:val="18"/>
                <w:szCs w:val="18"/>
                <w:lang w:val="en-GB"/>
              </w:rPr>
              <w:t>Slot Format 1 (all uplink) for all slots</w:t>
            </w:r>
          </w:p>
        </w:tc>
      </w:tr>
      <w:tr w:rsidR="0042419F" w14:paraId="433AE8E6"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201A7AB9" w14:textId="77777777" w:rsidR="0042419F" w:rsidRDefault="0042419F" w:rsidP="00232023">
            <w:r w:rsidRPr="0CFED13C">
              <w:rPr>
                <w:rFonts w:ascii="Times New Roman" w:eastAsia="Times New Roman" w:hAnsi="Times New Roman" w:cs="Times New Roman"/>
                <w:sz w:val="18"/>
                <w:szCs w:val="18"/>
                <w:lang w:val="en-GB"/>
              </w:rPr>
              <w:t>Traffic model</w:t>
            </w:r>
          </w:p>
        </w:tc>
        <w:tc>
          <w:tcPr>
            <w:tcW w:w="6036" w:type="dxa"/>
            <w:gridSpan w:val="2"/>
            <w:tcBorders>
              <w:top w:val="single" w:sz="8" w:space="0" w:color="auto"/>
              <w:left w:val="nil"/>
              <w:bottom w:val="single" w:sz="8" w:space="0" w:color="auto"/>
              <w:right w:val="single" w:sz="8" w:space="0" w:color="auto"/>
            </w:tcBorders>
          </w:tcPr>
          <w:p w14:paraId="32E2D610" w14:textId="77777777" w:rsidR="0042419F" w:rsidRDefault="0042419F" w:rsidP="00232023">
            <w:r w:rsidRPr="0CFED13C">
              <w:rPr>
                <w:rFonts w:ascii="Times New Roman" w:eastAsia="Times New Roman" w:hAnsi="Times New Roman" w:cs="Times New Roman"/>
                <w:sz w:val="18"/>
                <w:szCs w:val="18"/>
                <w:lang w:val="en-GB"/>
              </w:rPr>
              <w:t>Full-buffer, FTP1 with 50% Resource Utilization</w:t>
            </w:r>
          </w:p>
        </w:tc>
      </w:tr>
      <w:tr w:rsidR="0042419F" w14:paraId="58FC92C5" w14:textId="77777777" w:rsidTr="00232023">
        <w:trPr>
          <w:trHeight w:val="15"/>
          <w:jc w:val="center"/>
        </w:trPr>
        <w:tc>
          <w:tcPr>
            <w:tcW w:w="3324" w:type="dxa"/>
            <w:gridSpan w:val="2"/>
            <w:tcBorders>
              <w:top w:val="single" w:sz="8" w:space="0" w:color="auto"/>
              <w:left w:val="single" w:sz="8" w:space="0" w:color="auto"/>
              <w:bottom w:val="single" w:sz="8" w:space="0" w:color="auto"/>
              <w:right w:val="single" w:sz="8" w:space="0" w:color="auto"/>
            </w:tcBorders>
          </w:tcPr>
          <w:p w14:paraId="4605852A" w14:textId="77777777" w:rsidR="0042419F" w:rsidRDefault="0042419F" w:rsidP="00232023">
            <w:r w:rsidRPr="0CFED13C">
              <w:rPr>
                <w:rFonts w:ascii="Times New Roman" w:eastAsia="Times New Roman" w:hAnsi="Times New Roman" w:cs="Times New Roman"/>
                <w:sz w:val="18"/>
                <w:szCs w:val="18"/>
                <w:lang w:val="en-GB"/>
              </w:rPr>
              <w:t>UE distribution</w:t>
            </w:r>
          </w:p>
        </w:tc>
        <w:tc>
          <w:tcPr>
            <w:tcW w:w="3018" w:type="dxa"/>
            <w:tcBorders>
              <w:top w:val="single" w:sz="8" w:space="0" w:color="auto"/>
              <w:left w:val="nil"/>
              <w:bottom w:val="single" w:sz="8" w:space="0" w:color="auto"/>
              <w:right w:val="single" w:sz="8" w:space="0" w:color="auto"/>
            </w:tcBorders>
          </w:tcPr>
          <w:p w14:paraId="5CD26C48" w14:textId="77777777" w:rsidR="0042419F" w:rsidRDefault="0042419F" w:rsidP="00232023">
            <w:r w:rsidRPr="0CFED13C">
              <w:rPr>
                <w:rFonts w:ascii="Times New Roman" w:eastAsia="Times New Roman" w:hAnsi="Times New Roman" w:cs="Times New Roman"/>
                <w:sz w:val="18"/>
                <w:szCs w:val="18"/>
                <w:lang w:val="en-GB"/>
              </w:rPr>
              <w:t xml:space="preserve">[80%] indoor (3km/h), </w:t>
            </w:r>
          </w:p>
          <w:p w14:paraId="0F90DFB3" w14:textId="77777777" w:rsidR="0042419F" w:rsidRDefault="0042419F" w:rsidP="00232023">
            <w:r w:rsidRPr="0CFED13C">
              <w:rPr>
                <w:rFonts w:ascii="Times New Roman" w:eastAsia="Times New Roman" w:hAnsi="Times New Roman" w:cs="Times New Roman"/>
                <w:sz w:val="18"/>
                <w:szCs w:val="18"/>
                <w:lang w:val="en-GB"/>
              </w:rPr>
              <w:t>[20%] outdoor (30km/h)</w:t>
            </w:r>
          </w:p>
        </w:tc>
        <w:tc>
          <w:tcPr>
            <w:tcW w:w="3018" w:type="dxa"/>
            <w:tcBorders>
              <w:top w:val="nil"/>
              <w:left w:val="single" w:sz="8" w:space="0" w:color="auto"/>
              <w:bottom w:val="single" w:sz="8" w:space="0" w:color="auto"/>
              <w:right w:val="single" w:sz="8" w:space="0" w:color="auto"/>
            </w:tcBorders>
          </w:tcPr>
          <w:p w14:paraId="43E28BD3" w14:textId="77777777" w:rsidR="0042419F" w:rsidRDefault="0042419F" w:rsidP="00232023">
            <w:r w:rsidRPr="0CFED13C">
              <w:rPr>
                <w:rFonts w:ascii="Times New Roman" w:eastAsia="Times New Roman" w:hAnsi="Times New Roman" w:cs="Times New Roman"/>
                <w:sz w:val="18"/>
                <w:szCs w:val="18"/>
                <w:lang w:val="en-GB"/>
              </w:rPr>
              <w:t xml:space="preserve">   [80%] indoor (3km/h), </w:t>
            </w:r>
          </w:p>
          <w:p w14:paraId="651B0786" w14:textId="77777777" w:rsidR="0042419F" w:rsidRDefault="0042419F" w:rsidP="00232023">
            <w:r w:rsidRPr="0CFED13C">
              <w:rPr>
                <w:rFonts w:ascii="Times New Roman" w:eastAsia="Times New Roman" w:hAnsi="Times New Roman" w:cs="Times New Roman"/>
                <w:sz w:val="18"/>
                <w:szCs w:val="18"/>
                <w:lang w:val="en-GB"/>
              </w:rPr>
              <w:t>[20%] outdoor (30km/h)</w:t>
            </w:r>
          </w:p>
        </w:tc>
      </w:tr>
    </w:tbl>
    <w:p w14:paraId="6C976967" w14:textId="77777777" w:rsidR="0042419F" w:rsidRPr="009139AC" w:rsidRDefault="0042419F" w:rsidP="0042419F">
      <w:pPr>
        <w:rPr>
          <w:rFonts w:asciiTheme="majorBidi" w:hAnsiTheme="majorBidi" w:cstheme="majorBidi"/>
          <w:b/>
          <w:bCs/>
          <w:sz w:val="32"/>
          <w:szCs w:val="32"/>
        </w:rPr>
      </w:pPr>
    </w:p>
    <w:p w14:paraId="07B38C75" w14:textId="77777777" w:rsidR="0042419F" w:rsidRPr="002B52CA" w:rsidRDefault="0053798C" w:rsidP="0042419F">
      <w:pPr>
        <w:rPr>
          <w:rFonts w:asciiTheme="majorBidi" w:hAnsiTheme="majorBidi" w:cstheme="majorBidi"/>
          <w:b/>
          <w:bCs/>
          <w:sz w:val="32"/>
          <w:szCs w:val="32"/>
        </w:rPr>
      </w:pPr>
      <w:r>
        <w:pict w14:anchorId="128BBE7E">
          <v:rect id="_x0000_i1029" style="width:468pt;height:2pt" o:hralign="center" o:hrstd="t" o:hrnoshade="t" o:hr="t" fillcolor="black [3213]" stroked="f"/>
        </w:pict>
      </w:r>
    </w:p>
    <w:p w14:paraId="0E2017AF" w14:textId="4F4C03AB" w:rsidR="0042419F" w:rsidRDefault="0042419F" w:rsidP="0042419F">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Conclusion</w:t>
      </w:r>
    </w:p>
    <w:p w14:paraId="4DCA4ABC" w14:textId="3B6F6CB6" w:rsidR="00EA2D20" w:rsidRPr="007C757A" w:rsidRDefault="00EA2D20" w:rsidP="00EA2D20">
      <w:pPr>
        <w:rPr>
          <w:rFonts w:asciiTheme="majorBidi" w:hAnsiTheme="majorBidi" w:cstheme="majorBidi"/>
          <w:b/>
          <w:noProof/>
        </w:rPr>
      </w:pPr>
      <w:r w:rsidRPr="007C757A">
        <w:rPr>
          <w:rFonts w:asciiTheme="majorBidi" w:hAnsiTheme="majorBidi" w:cstheme="majorBidi"/>
          <w:b/>
          <w:i/>
          <w:iCs/>
          <w:noProof/>
        </w:rPr>
        <w:t>Observation</w:t>
      </w:r>
      <w:r w:rsidR="007C757A" w:rsidRPr="007C757A">
        <w:rPr>
          <w:rFonts w:asciiTheme="majorBidi" w:hAnsiTheme="majorBidi" w:cstheme="majorBidi"/>
          <w:b/>
          <w:i/>
          <w:iCs/>
          <w:noProof/>
        </w:rPr>
        <w:t xml:space="preserve"> 1</w:t>
      </w:r>
      <w:r w:rsidRPr="007C757A">
        <w:rPr>
          <w:rFonts w:asciiTheme="majorBidi" w:hAnsiTheme="majorBidi" w:cstheme="majorBidi"/>
          <w:b/>
          <w:i/>
          <w:iCs/>
          <w:noProof/>
        </w:rPr>
        <w:t>:</w:t>
      </w:r>
      <w:r w:rsidRPr="007C757A">
        <w:rPr>
          <w:rFonts w:asciiTheme="majorBidi" w:hAnsiTheme="majorBidi" w:cstheme="majorBidi"/>
          <w:b/>
          <w:noProof/>
        </w:rPr>
        <w:t xml:space="preserve"> </w:t>
      </w:r>
      <w:r w:rsidRPr="007C757A">
        <w:rPr>
          <w:rFonts w:asciiTheme="majorBidi" w:hAnsiTheme="majorBidi" w:cstheme="majorBidi"/>
          <w:bCs/>
          <w:noProof/>
        </w:rPr>
        <w:t>Increasing the number of orthogonal DMRS ports via FDM results in DMRS ports that seamlessly coexist with legacy DMRS ports.</w:t>
      </w:r>
    </w:p>
    <w:p w14:paraId="1315A739" w14:textId="5DF1CEF5" w:rsidR="00EA2D20" w:rsidRPr="007C757A" w:rsidRDefault="00EA2D20" w:rsidP="00EA2D20">
      <w:pPr>
        <w:rPr>
          <w:rFonts w:asciiTheme="majorBidi" w:hAnsiTheme="majorBidi" w:cstheme="majorBidi"/>
          <w:b/>
          <w:noProof/>
        </w:rPr>
      </w:pPr>
      <w:r w:rsidRPr="007C757A">
        <w:rPr>
          <w:rFonts w:asciiTheme="majorBidi" w:hAnsiTheme="majorBidi" w:cstheme="majorBidi"/>
          <w:b/>
          <w:i/>
          <w:iCs/>
          <w:noProof/>
        </w:rPr>
        <w:t>Proposal</w:t>
      </w:r>
      <w:r w:rsidR="007C757A" w:rsidRPr="007C757A">
        <w:rPr>
          <w:rFonts w:asciiTheme="majorBidi" w:hAnsiTheme="majorBidi" w:cstheme="majorBidi"/>
          <w:b/>
          <w:i/>
          <w:iCs/>
          <w:noProof/>
        </w:rPr>
        <w:t xml:space="preserve"> 1</w:t>
      </w:r>
      <w:r w:rsidRPr="007C757A">
        <w:rPr>
          <w:rFonts w:asciiTheme="majorBidi" w:hAnsiTheme="majorBidi" w:cstheme="majorBidi"/>
          <w:b/>
          <w:i/>
          <w:iCs/>
          <w:noProof/>
        </w:rPr>
        <w:t xml:space="preserve">: </w:t>
      </w:r>
      <w:r w:rsidRPr="007C757A">
        <w:rPr>
          <w:rFonts w:asciiTheme="majorBidi" w:hAnsiTheme="majorBidi" w:cstheme="majorBidi"/>
          <w:bCs/>
          <w:noProof/>
        </w:rPr>
        <w:t>Prioritize seamless coexistence of new DMRS ports with legacy DMRS over small performance degradation.</w:t>
      </w:r>
    </w:p>
    <w:p w14:paraId="1AF47972" w14:textId="6ECD3537" w:rsidR="00EA2D20" w:rsidRPr="007C757A" w:rsidRDefault="00EA2D20" w:rsidP="00EA2D20">
      <w:pPr>
        <w:rPr>
          <w:rFonts w:asciiTheme="majorBidi" w:hAnsiTheme="majorBidi" w:cstheme="majorBidi"/>
          <w:b/>
          <w:noProof/>
        </w:rPr>
      </w:pPr>
      <w:r w:rsidRPr="007C757A">
        <w:rPr>
          <w:rFonts w:asciiTheme="majorBidi" w:hAnsiTheme="majorBidi" w:cstheme="majorBidi"/>
          <w:b/>
          <w:i/>
          <w:iCs/>
          <w:noProof/>
        </w:rPr>
        <w:t>Observation</w:t>
      </w:r>
      <w:r w:rsidR="007C757A" w:rsidRPr="007C757A">
        <w:rPr>
          <w:rFonts w:asciiTheme="majorBidi" w:hAnsiTheme="majorBidi" w:cstheme="majorBidi"/>
          <w:b/>
          <w:i/>
          <w:iCs/>
          <w:noProof/>
        </w:rPr>
        <w:t xml:space="preserve"> 2</w:t>
      </w:r>
      <w:r w:rsidRPr="007C757A">
        <w:rPr>
          <w:rFonts w:asciiTheme="majorBidi" w:hAnsiTheme="majorBidi" w:cstheme="majorBidi"/>
          <w:b/>
          <w:i/>
          <w:iCs/>
          <w:noProof/>
        </w:rPr>
        <w:t>:</w:t>
      </w:r>
      <w:r w:rsidRPr="007C757A">
        <w:rPr>
          <w:rFonts w:asciiTheme="majorBidi" w:hAnsiTheme="majorBidi" w:cstheme="majorBidi"/>
          <w:b/>
          <w:noProof/>
        </w:rPr>
        <w:t xml:space="preserve"> </w:t>
      </w:r>
      <w:r w:rsidRPr="007C757A">
        <w:rPr>
          <w:rFonts w:asciiTheme="majorBidi" w:hAnsiTheme="majorBidi" w:cstheme="majorBidi"/>
          <w:bCs/>
          <w:noProof/>
        </w:rPr>
        <w:t>Increasing the number of orthogonal DMRS ports via FDM, based on the legacy Type 1, results in RE patterns that are repeatable every two RBs. Specifically, all even or all odd RBs have the same RE pattern, however, RE mapping of even and odd RBs for the same DMRS port is different.</w:t>
      </w:r>
    </w:p>
    <w:p w14:paraId="5A0992D6" w14:textId="157DE057" w:rsidR="00EA2D20" w:rsidRPr="007C757A" w:rsidRDefault="00EA2D20" w:rsidP="00EA2D20">
      <w:pPr>
        <w:rPr>
          <w:rFonts w:asciiTheme="majorBidi" w:hAnsiTheme="majorBidi" w:cstheme="majorBidi"/>
          <w:b/>
          <w:noProof/>
        </w:rPr>
      </w:pPr>
      <w:r w:rsidRPr="007C757A">
        <w:rPr>
          <w:rFonts w:asciiTheme="majorBidi" w:hAnsiTheme="majorBidi" w:cstheme="majorBidi"/>
          <w:b/>
          <w:i/>
          <w:iCs/>
          <w:noProof/>
        </w:rPr>
        <w:t>Proposal</w:t>
      </w:r>
      <w:r w:rsidR="007C757A" w:rsidRPr="007C757A">
        <w:rPr>
          <w:rFonts w:asciiTheme="majorBidi" w:hAnsiTheme="majorBidi" w:cstheme="majorBidi"/>
          <w:b/>
          <w:i/>
          <w:iCs/>
          <w:noProof/>
        </w:rPr>
        <w:t xml:space="preserve"> 2</w:t>
      </w:r>
      <w:r w:rsidRPr="007C757A">
        <w:rPr>
          <w:rFonts w:asciiTheme="majorBidi" w:hAnsiTheme="majorBidi" w:cstheme="majorBidi"/>
          <w:b/>
          <w:i/>
          <w:iCs/>
          <w:noProof/>
        </w:rPr>
        <w:t xml:space="preserve">: </w:t>
      </w:r>
      <w:r w:rsidRPr="007C757A">
        <w:rPr>
          <w:rFonts w:asciiTheme="majorBidi" w:hAnsiTheme="majorBidi" w:cstheme="majorBidi"/>
          <w:bCs/>
          <w:noProof/>
        </w:rPr>
        <w:t>Study the implications of splitting RE groups across 2 RBs.</w:t>
      </w:r>
    </w:p>
    <w:p w14:paraId="6985DF65" w14:textId="35F9C5CA" w:rsidR="00EA2D20" w:rsidRPr="007C757A" w:rsidRDefault="00EA2D20" w:rsidP="00EA2D20">
      <w:pPr>
        <w:pStyle w:val="ListParagraph"/>
        <w:ind w:left="0"/>
        <w:rPr>
          <w:rFonts w:asciiTheme="majorBidi" w:hAnsiTheme="majorBidi" w:cstheme="majorBidi"/>
          <w:bCs/>
          <w:noProof/>
        </w:rPr>
      </w:pPr>
      <w:r w:rsidRPr="007C757A">
        <w:rPr>
          <w:rFonts w:asciiTheme="majorBidi" w:hAnsiTheme="majorBidi" w:cstheme="majorBidi"/>
          <w:b/>
          <w:i/>
          <w:iCs/>
          <w:noProof/>
        </w:rPr>
        <w:t>Proposal</w:t>
      </w:r>
      <w:r w:rsidR="007C757A" w:rsidRPr="007C757A">
        <w:rPr>
          <w:rFonts w:asciiTheme="majorBidi" w:hAnsiTheme="majorBidi" w:cstheme="majorBidi"/>
          <w:b/>
          <w:i/>
          <w:iCs/>
          <w:noProof/>
        </w:rPr>
        <w:t xml:space="preserve"> 3</w:t>
      </w:r>
      <w:r w:rsidRPr="007C757A">
        <w:rPr>
          <w:rFonts w:asciiTheme="majorBidi" w:hAnsiTheme="majorBidi" w:cstheme="majorBidi"/>
          <w:b/>
          <w:i/>
          <w:iCs/>
          <w:noProof/>
        </w:rPr>
        <w:t>:</w:t>
      </w:r>
      <w:r w:rsidRPr="007C757A">
        <w:rPr>
          <w:rFonts w:asciiTheme="majorBidi" w:hAnsiTheme="majorBidi" w:cstheme="majorBidi"/>
          <w:b/>
          <w:noProof/>
        </w:rPr>
        <w:t xml:space="preserve"> </w:t>
      </w:r>
      <w:r w:rsidRPr="007C757A">
        <w:rPr>
          <w:rFonts w:asciiTheme="majorBidi" w:hAnsiTheme="majorBidi" w:cstheme="majorBidi"/>
          <w:bCs/>
          <w:noProof/>
        </w:rPr>
        <w:t>One of the following alternatives for increasing the number of orthogonal DMRS should be considered:</w:t>
      </w:r>
    </w:p>
    <w:p w14:paraId="4FD81915" w14:textId="77777777" w:rsidR="00EA2D20" w:rsidRPr="007C757A" w:rsidRDefault="00EA2D20" w:rsidP="00EA2D20">
      <w:pPr>
        <w:pStyle w:val="ListParagraph"/>
        <w:numPr>
          <w:ilvl w:val="0"/>
          <w:numId w:val="27"/>
        </w:numPr>
        <w:rPr>
          <w:rFonts w:asciiTheme="majorBidi" w:hAnsiTheme="majorBidi" w:cstheme="majorBidi"/>
          <w:bCs/>
          <w:noProof/>
        </w:rPr>
      </w:pPr>
      <w:r w:rsidRPr="007C757A">
        <w:rPr>
          <w:rFonts w:asciiTheme="majorBidi" w:hAnsiTheme="majorBidi" w:cstheme="majorBidi"/>
          <w:bCs/>
          <w:noProof/>
        </w:rPr>
        <w:t>Splitting RE groups of  each legacy DMRS port across two new DMRS ports, using Frequency Division Multiplexing (FDM).</w:t>
      </w:r>
    </w:p>
    <w:p w14:paraId="7DBB4858" w14:textId="77777777" w:rsidR="00EA2D20" w:rsidRPr="007C757A" w:rsidRDefault="00EA2D20" w:rsidP="00232023">
      <w:pPr>
        <w:pStyle w:val="ListParagraph"/>
        <w:numPr>
          <w:ilvl w:val="0"/>
          <w:numId w:val="25"/>
        </w:numPr>
        <w:rPr>
          <w:rFonts w:asciiTheme="majorBidi" w:hAnsiTheme="majorBidi" w:cstheme="majorBidi"/>
          <w:bCs/>
          <w:noProof/>
        </w:rPr>
      </w:pPr>
      <w:r w:rsidRPr="007C757A">
        <w:rPr>
          <w:rFonts w:asciiTheme="majorBidi" w:hAnsiTheme="majorBidi" w:cstheme="majorBidi"/>
          <w:bCs/>
          <w:noProof/>
        </w:rPr>
        <w:t>Merging concecutive pairs of RE groups in the frequency dimension of legacy DMRS to form larger CDM groups via longer FD-OCC.</w:t>
      </w:r>
    </w:p>
    <w:p w14:paraId="0CBC0CC9" w14:textId="639A49FF" w:rsidR="00EA2D20" w:rsidRPr="007C757A" w:rsidRDefault="00EA2D20" w:rsidP="00EA2D20">
      <w:pPr>
        <w:pStyle w:val="ListParagraph"/>
        <w:numPr>
          <w:ilvl w:val="0"/>
          <w:numId w:val="25"/>
        </w:numPr>
        <w:rPr>
          <w:rFonts w:asciiTheme="majorBidi" w:hAnsiTheme="majorBidi" w:cstheme="majorBidi"/>
          <w:bCs/>
          <w:noProof/>
        </w:rPr>
      </w:pPr>
      <w:r w:rsidRPr="007C757A">
        <w:rPr>
          <w:rFonts w:asciiTheme="majorBidi" w:hAnsiTheme="majorBidi" w:cstheme="majorBidi"/>
          <w:bCs/>
          <w:noProof/>
        </w:rPr>
        <w:t>Merging concecutive RE groups in the time dimension of legacy DMRS to form larger CDM groups via longer TD-OCC, when an even number of DMRS symbols is configured.</w:t>
      </w:r>
    </w:p>
    <w:p w14:paraId="32359CBA" w14:textId="22B56E94" w:rsidR="00EA2D20" w:rsidRPr="007C757A" w:rsidRDefault="00EA2D20" w:rsidP="00EA2D20">
      <w:pPr>
        <w:spacing w:line="257" w:lineRule="auto"/>
        <w:jc w:val="both"/>
      </w:pPr>
      <w:r w:rsidRPr="007C757A">
        <w:rPr>
          <w:rFonts w:ascii="Times New Roman" w:eastAsia="Times New Roman" w:hAnsi="Times New Roman" w:cs="Times New Roman"/>
          <w:b/>
          <w:bCs/>
          <w:i/>
          <w:iCs/>
          <w:color w:val="000000" w:themeColor="text1"/>
        </w:rPr>
        <w:t>Proposal</w:t>
      </w:r>
      <w:r w:rsidR="007C757A" w:rsidRPr="007C757A">
        <w:rPr>
          <w:rFonts w:ascii="Times New Roman" w:eastAsia="Times New Roman" w:hAnsi="Times New Roman" w:cs="Times New Roman"/>
          <w:b/>
          <w:bCs/>
          <w:i/>
          <w:iCs/>
          <w:color w:val="000000" w:themeColor="text1"/>
        </w:rPr>
        <w:t xml:space="preserve"> 4</w:t>
      </w:r>
      <w:r w:rsidRPr="007C757A">
        <w:rPr>
          <w:rFonts w:ascii="Times New Roman" w:eastAsia="Times New Roman" w:hAnsi="Times New Roman" w:cs="Times New Roman"/>
          <w:b/>
          <w:bCs/>
          <w:i/>
          <w:iCs/>
          <w:color w:val="000000" w:themeColor="text1"/>
        </w:rPr>
        <w:t xml:space="preserve">: </w:t>
      </w:r>
      <w:r w:rsidRPr="007C757A">
        <w:rPr>
          <w:rFonts w:ascii="Times New Roman" w:eastAsia="Times New Roman" w:hAnsi="Times New Roman" w:cs="Times New Roman"/>
          <w:color w:val="000000" w:themeColor="text1"/>
        </w:rPr>
        <w:t>EVM for methods of increasing the number of orthogonal DMRS ports via exploiting additional DMRS symbols should consider at least medium doppler spread scenarios.</w:t>
      </w:r>
    </w:p>
    <w:p w14:paraId="6D7FE144" w14:textId="77777777" w:rsidR="007C757A" w:rsidRPr="007C757A" w:rsidRDefault="007C757A" w:rsidP="007C757A">
      <w:pPr>
        <w:spacing w:line="257" w:lineRule="auto"/>
        <w:jc w:val="both"/>
        <w:rPr>
          <w:rFonts w:ascii="Times New Roman" w:eastAsia="Times New Roman" w:hAnsi="Times New Roman" w:cs="Times New Roman"/>
          <w:b/>
          <w:bCs/>
          <w:color w:val="000000" w:themeColor="text1"/>
        </w:rPr>
      </w:pPr>
      <w:r w:rsidRPr="007C757A">
        <w:rPr>
          <w:rFonts w:ascii="Times New Roman" w:eastAsia="Times New Roman" w:hAnsi="Times New Roman" w:cs="Times New Roman"/>
          <w:b/>
          <w:bCs/>
          <w:i/>
          <w:iCs/>
          <w:color w:val="000000" w:themeColor="text1"/>
        </w:rPr>
        <w:t>Proposal 5</w:t>
      </w:r>
      <w:r w:rsidRPr="007C757A">
        <w:rPr>
          <w:rFonts w:ascii="Times New Roman" w:eastAsia="Times New Roman" w:hAnsi="Times New Roman" w:cs="Times New Roman"/>
          <w:color w:val="000000" w:themeColor="text1"/>
        </w:rPr>
        <w:t>: EVM should include a study of the effect of new DMRS port coexistence with legacy ports.</w:t>
      </w:r>
    </w:p>
    <w:p w14:paraId="6290E32D" w14:textId="77777777" w:rsidR="00EA2D20" w:rsidRPr="00EA2D20" w:rsidRDefault="00EA2D20" w:rsidP="00EA2D20">
      <w:pPr>
        <w:spacing w:line="257" w:lineRule="auto"/>
        <w:jc w:val="both"/>
      </w:pPr>
    </w:p>
    <w:p w14:paraId="00394A61" w14:textId="77777777" w:rsidR="0042419F" w:rsidRPr="002B52CA" w:rsidRDefault="0053798C" w:rsidP="0042419F">
      <w:pPr>
        <w:rPr>
          <w:rFonts w:asciiTheme="majorBidi" w:hAnsiTheme="majorBidi" w:cstheme="majorBidi"/>
          <w:b/>
          <w:bCs/>
          <w:sz w:val="32"/>
          <w:szCs w:val="32"/>
        </w:rPr>
      </w:pPr>
      <w:r>
        <w:pict w14:anchorId="1617A106">
          <v:rect id="_x0000_i1030" style="width:468pt;height:2pt" o:hralign="center" o:hrstd="t" o:hrnoshade="t" o:hr="t" fillcolor="black [3213]" stroked="f"/>
        </w:pict>
      </w:r>
    </w:p>
    <w:p w14:paraId="30E70863" w14:textId="77777777" w:rsidR="0042419F" w:rsidRPr="009139AC" w:rsidRDefault="0042419F" w:rsidP="0042419F">
      <w:pPr>
        <w:pStyle w:val="ListParagraph"/>
        <w:numPr>
          <w:ilvl w:val="0"/>
          <w:numId w:val="1"/>
        </w:numPr>
        <w:ind w:left="360"/>
        <w:rPr>
          <w:rFonts w:asciiTheme="majorBidi" w:hAnsiTheme="majorBidi" w:cstheme="majorBidi"/>
          <w:b/>
          <w:bCs/>
          <w:sz w:val="32"/>
          <w:szCs w:val="32"/>
        </w:rPr>
      </w:pPr>
      <w:r w:rsidRPr="0CFED13C">
        <w:rPr>
          <w:rFonts w:asciiTheme="majorBidi" w:hAnsiTheme="majorBidi" w:cstheme="majorBidi"/>
          <w:b/>
          <w:bCs/>
          <w:sz w:val="32"/>
          <w:szCs w:val="32"/>
        </w:rPr>
        <w:t>References</w:t>
      </w:r>
    </w:p>
    <w:p w14:paraId="2A398AB2" w14:textId="77777777" w:rsidR="0042419F" w:rsidRPr="009139AC" w:rsidRDefault="0042419F" w:rsidP="0042419F">
      <w:pPr>
        <w:pStyle w:val="ListParagraph"/>
        <w:numPr>
          <w:ilvl w:val="1"/>
          <w:numId w:val="1"/>
        </w:numPr>
        <w:ind w:left="720"/>
        <w:rPr>
          <w:rFonts w:asciiTheme="majorBidi" w:hAnsiTheme="majorBidi" w:cstheme="majorBidi"/>
        </w:rPr>
      </w:pPr>
      <w:r w:rsidRPr="00B32486">
        <w:rPr>
          <w:rFonts w:asciiTheme="majorBidi" w:hAnsiTheme="majorBidi" w:cstheme="majorBidi"/>
        </w:rPr>
        <w:lastRenderedPageBreak/>
        <w:t>3GPP RP-213598</w:t>
      </w:r>
      <w:r>
        <w:rPr>
          <w:rFonts w:asciiTheme="majorBidi" w:hAnsiTheme="majorBidi" w:cstheme="majorBidi"/>
        </w:rPr>
        <w:t xml:space="preserve">, </w:t>
      </w:r>
      <w:r w:rsidRPr="00B32486">
        <w:rPr>
          <w:rFonts w:asciiTheme="majorBidi" w:hAnsiTheme="majorBidi" w:cstheme="majorBidi"/>
        </w:rPr>
        <w:t>New WID: MIMO Evolution for Downlink and Uplink</w:t>
      </w:r>
      <w:r>
        <w:rPr>
          <w:rFonts w:asciiTheme="majorBidi" w:hAnsiTheme="majorBidi" w:cstheme="majorBidi"/>
        </w:rPr>
        <w:t>,</w:t>
      </w:r>
      <w:r w:rsidRPr="00B32486">
        <w:rPr>
          <w:rFonts w:asciiTheme="majorBidi" w:hAnsiTheme="majorBidi" w:cstheme="majorBidi"/>
        </w:rPr>
        <w:t xml:space="preserve"> Samsung (Moderator), TSG </w:t>
      </w:r>
      <w:bookmarkStart w:id="0" w:name="_Hlk101114088"/>
      <w:r w:rsidRPr="00B32486">
        <w:rPr>
          <w:rFonts w:asciiTheme="majorBidi" w:hAnsiTheme="majorBidi" w:cstheme="majorBidi"/>
        </w:rPr>
        <w:t>RAN Meeting #94e</w:t>
      </w:r>
      <w:bookmarkEnd w:id="0"/>
      <w:r w:rsidRPr="00B32486">
        <w:rPr>
          <w:rFonts w:asciiTheme="majorBidi" w:hAnsiTheme="majorBidi" w:cstheme="majorBidi"/>
        </w:rPr>
        <w:t>, Electronic Meeting, Dec. 6 - 17, 2021</w:t>
      </w:r>
    </w:p>
    <w:p w14:paraId="0C9408E7" w14:textId="77777777" w:rsidR="002571E7" w:rsidRPr="0042419F" w:rsidRDefault="002571E7" w:rsidP="0042419F"/>
    <w:sectPr w:rsidR="002571E7" w:rsidRPr="004241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4D745" w14:textId="77777777" w:rsidR="0053798C" w:rsidRDefault="0053798C" w:rsidP="005E6957">
      <w:pPr>
        <w:spacing w:after="0" w:line="240" w:lineRule="auto"/>
      </w:pPr>
      <w:r>
        <w:separator/>
      </w:r>
    </w:p>
  </w:endnote>
  <w:endnote w:type="continuationSeparator" w:id="0">
    <w:p w14:paraId="3C7F1A46" w14:textId="77777777" w:rsidR="0053798C" w:rsidRDefault="0053798C" w:rsidP="005E6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48FC8" w14:textId="77777777" w:rsidR="0053798C" w:rsidRDefault="0053798C" w:rsidP="005E6957">
      <w:pPr>
        <w:spacing w:after="0" w:line="240" w:lineRule="auto"/>
      </w:pPr>
      <w:r>
        <w:separator/>
      </w:r>
    </w:p>
  </w:footnote>
  <w:footnote w:type="continuationSeparator" w:id="0">
    <w:p w14:paraId="35C0BCC5" w14:textId="77777777" w:rsidR="0053798C" w:rsidRDefault="0053798C" w:rsidP="005E69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9EA13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54567"/>
    <w:multiLevelType w:val="hybridMultilevel"/>
    <w:tmpl w:val="9E56C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44AFE"/>
    <w:multiLevelType w:val="hybridMultilevel"/>
    <w:tmpl w:val="4E463CBE"/>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14FF7"/>
    <w:multiLevelType w:val="hybridMultilevel"/>
    <w:tmpl w:val="DC74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41CE6"/>
    <w:multiLevelType w:val="hybridMultilevel"/>
    <w:tmpl w:val="B9441AF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F45A11"/>
    <w:multiLevelType w:val="hybridMultilevel"/>
    <w:tmpl w:val="2B7C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52626"/>
    <w:multiLevelType w:val="hybridMultilevel"/>
    <w:tmpl w:val="8E7CB58E"/>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074287"/>
    <w:multiLevelType w:val="hybridMultilevel"/>
    <w:tmpl w:val="078AB2D0"/>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D4950"/>
    <w:multiLevelType w:val="hybridMultilevel"/>
    <w:tmpl w:val="DB363070"/>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E30F97"/>
    <w:multiLevelType w:val="hybridMultilevel"/>
    <w:tmpl w:val="6B2AAA9C"/>
    <w:lvl w:ilvl="0" w:tplc="04090005">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BF7D76"/>
    <w:multiLevelType w:val="hybridMultilevel"/>
    <w:tmpl w:val="B872A3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602B7B"/>
    <w:multiLevelType w:val="hybridMultilevel"/>
    <w:tmpl w:val="9F089042"/>
    <w:lvl w:ilvl="0" w:tplc="B5A05B0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54C7"/>
    <w:multiLevelType w:val="hybridMultilevel"/>
    <w:tmpl w:val="2FF89AB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B3E8A"/>
    <w:multiLevelType w:val="hybridMultilevel"/>
    <w:tmpl w:val="D9760268"/>
    <w:lvl w:ilvl="0" w:tplc="0409000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F351DE"/>
    <w:multiLevelType w:val="hybridMultilevel"/>
    <w:tmpl w:val="0A9A1D16"/>
    <w:lvl w:ilvl="0" w:tplc="B5A05B0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BB54F2"/>
    <w:multiLevelType w:val="hybridMultilevel"/>
    <w:tmpl w:val="4040456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DD0053"/>
    <w:multiLevelType w:val="hybridMultilevel"/>
    <w:tmpl w:val="57C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667EA9"/>
    <w:multiLevelType w:val="hybridMultilevel"/>
    <w:tmpl w:val="C1EE3A8A"/>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0" w15:restartNumberingAfterBreak="0">
    <w:nsid w:val="5EDD113E"/>
    <w:multiLevelType w:val="hybridMultilevel"/>
    <w:tmpl w:val="EAB000D2"/>
    <w:lvl w:ilvl="0" w:tplc="04090005">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numFmt w:val="bullet"/>
      <w:lvlText w:val="-"/>
      <w:lvlJc w:val="left"/>
      <w:pPr>
        <w:ind w:left="2520" w:hanging="360"/>
      </w:pPr>
      <w:rPr>
        <w:rFonts w:ascii="Calibri" w:eastAsia="Calibri" w:hAnsi="Calibri" w:cs="Calibr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EE40D4C"/>
    <w:multiLevelType w:val="hybridMultilevel"/>
    <w:tmpl w:val="8D1CD02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3F1ACA"/>
    <w:multiLevelType w:val="hybridMultilevel"/>
    <w:tmpl w:val="E716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D3B70"/>
    <w:multiLevelType w:val="hybridMultilevel"/>
    <w:tmpl w:val="E2EA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A0E08"/>
    <w:multiLevelType w:val="hybridMultilevel"/>
    <w:tmpl w:val="EC1A5E7C"/>
    <w:lvl w:ilvl="0" w:tplc="E0E677A6">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B34D2"/>
    <w:multiLevelType w:val="hybridMultilevel"/>
    <w:tmpl w:val="4B16F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D12877"/>
    <w:multiLevelType w:val="hybridMultilevel"/>
    <w:tmpl w:val="0A5E08BE"/>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4B542E"/>
    <w:multiLevelType w:val="hybridMultilevel"/>
    <w:tmpl w:val="54D290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19F2007"/>
    <w:multiLevelType w:val="hybridMultilevel"/>
    <w:tmpl w:val="BB9E2B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abstractNumId w:val="4"/>
  </w:num>
  <w:num w:numId="2">
    <w:abstractNumId w:val="5"/>
  </w:num>
  <w:num w:numId="3">
    <w:abstractNumId w:val="28"/>
  </w:num>
  <w:num w:numId="4">
    <w:abstractNumId w:val="27"/>
  </w:num>
  <w:num w:numId="5">
    <w:abstractNumId w:val="2"/>
  </w:num>
  <w:num w:numId="6">
    <w:abstractNumId w:val="11"/>
  </w:num>
  <w:num w:numId="7">
    <w:abstractNumId w:val="20"/>
  </w:num>
  <w:num w:numId="8">
    <w:abstractNumId w:val="15"/>
  </w:num>
  <w:num w:numId="9">
    <w:abstractNumId w:val="25"/>
  </w:num>
  <w:num w:numId="10">
    <w:abstractNumId w:val="13"/>
  </w:num>
  <w:num w:numId="11">
    <w:abstractNumId w:val="16"/>
  </w:num>
  <w:num w:numId="12">
    <w:abstractNumId w:val="21"/>
  </w:num>
  <w:num w:numId="13">
    <w:abstractNumId w:val="9"/>
  </w:num>
  <w:num w:numId="14">
    <w:abstractNumId w:val="8"/>
  </w:num>
  <w:num w:numId="15">
    <w:abstractNumId w:val="14"/>
  </w:num>
  <w:num w:numId="16">
    <w:abstractNumId w:val="7"/>
  </w:num>
  <w:num w:numId="17">
    <w:abstractNumId w:val="3"/>
  </w:num>
  <w:num w:numId="18">
    <w:abstractNumId w:val="24"/>
  </w:num>
  <w:num w:numId="19">
    <w:abstractNumId w:val="17"/>
  </w:num>
  <w:num w:numId="20">
    <w:abstractNumId w:val="0"/>
  </w:num>
  <w:num w:numId="21">
    <w:abstractNumId w:val="26"/>
  </w:num>
  <w:num w:numId="22">
    <w:abstractNumId w:val="12"/>
  </w:num>
  <w:num w:numId="23">
    <w:abstractNumId w:val="18"/>
  </w:num>
  <w:num w:numId="24">
    <w:abstractNumId w:val="19"/>
  </w:num>
  <w:num w:numId="25">
    <w:abstractNumId w:val="1"/>
  </w:num>
  <w:num w:numId="26">
    <w:abstractNumId w:val="6"/>
  </w:num>
  <w:num w:numId="27">
    <w:abstractNumId w:val="23"/>
  </w:num>
  <w:num w:numId="28">
    <w:abstractNumId w:val="10"/>
  </w:num>
  <w:num w:numId="29">
    <w:abstractNumId w:val="29"/>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724B"/>
    <w:rsid w:val="00011FCE"/>
    <w:rsid w:val="000464B7"/>
    <w:rsid w:val="00064360"/>
    <w:rsid w:val="000932D8"/>
    <w:rsid w:val="001054DD"/>
    <w:rsid w:val="00174F45"/>
    <w:rsid w:val="001E0A67"/>
    <w:rsid w:val="001E37C5"/>
    <w:rsid w:val="0022694A"/>
    <w:rsid w:val="00232023"/>
    <w:rsid w:val="002571E7"/>
    <w:rsid w:val="002F6378"/>
    <w:rsid w:val="003422F5"/>
    <w:rsid w:val="00361B2F"/>
    <w:rsid w:val="003A4BA2"/>
    <w:rsid w:val="003C5501"/>
    <w:rsid w:val="003F520B"/>
    <w:rsid w:val="003F6CDC"/>
    <w:rsid w:val="00417C8A"/>
    <w:rsid w:val="0042419F"/>
    <w:rsid w:val="004838C8"/>
    <w:rsid w:val="004E0FC6"/>
    <w:rsid w:val="004F2AEA"/>
    <w:rsid w:val="0053798C"/>
    <w:rsid w:val="00555990"/>
    <w:rsid w:val="005E6957"/>
    <w:rsid w:val="00681D24"/>
    <w:rsid w:val="006C0B97"/>
    <w:rsid w:val="006C7133"/>
    <w:rsid w:val="00747C0D"/>
    <w:rsid w:val="00755568"/>
    <w:rsid w:val="00777ABA"/>
    <w:rsid w:val="007C1BFD"/>
    <w:rsid w:val="007C757A"/>
    <w:rsid w:val="007E46C0"/>
    <w:rsid w:val="007F2200"/>
    <w:rsid w:val="00862936"/>
    <w:rsid w:val="008A473F"/>
    <w:rsid w:val="00927137"/>
    <w:rsid w:val="00950962"/>
    <w:rsid w:val="00981A5A"/>
    <w:rsid w:val="00985F5F"/>
    <w:rsid w:val="009E7CA1"/>
    <w:rsid w:val="00A57000"/>
    <w:rsid w:val="00A675EA"/>
    <w:rsid w:val="00AE70C5"/>
    <w:rsid w:val="00B2633F"/>
    <w:rsid w:val="00C13568"/>
    <w:rsid w:val="00CC4AD0"/>
    <w:rsid w:val="00CC5904"/>
    <w:rsid w:val="00D02A3D"/>
    <w:rsid w:val="00D37B7B"/>
    <w:rsid w:val="00DC1F51"/>
    <w:rsid w:val="00EA2D20"/>
    <w:rsid w:val="00F80DC1"/>
    <w:rsid w:val="00FB4E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8EAF5"/>
  <w15:chartTrackingRefBased/>
  <w15:docId w15:val="{A022BE2A-CDAD-4B82-82B8-00FCD339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5F5F"/>
    <w:pPr>
      <w:ind w:left="720"/>
      <w:contextualSpacing/>
    </w:pPr>
  </w:style>
  <w:style w:type="paragraph" w:styleId="BalloonText">
    <w:name w:val="Balloon Text"/>
    <w:basedOn w:val="Normal"/>
    <w:link w:val="BalloonTextChar"/>
    <w:uiPriority w:val="99"/>
    <w:semiHidden/>
    <w:unhideWhenUsed/>
    <w:rsid w:val="004E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FC6"/>
    <w:rPr>
      <w:rFonts w:ascii="Segoe UI" w:hAnsi="Segoe UI" w:cs="Segoe UI"/>
      <w:sz w:val="18"/>
      <w:szCs w:val="18"/>
    </w:rPr>
  </w:style>
  <w:style w:type="paragraph" w:styleId="Header">
    <w:name w:val="header"/>
    <w:basedOn w:val="Normal"/>
    <w:link w:val="HeaderChar"/>
    <w:uiPriority w:val="99"/>
    <w:unhideWhenUsed/>
    <w:rsid w:val="005E69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957"/>
  </w:style>
  <w:style w:type="paragraph" w:styleId="Footer">
    <w:name w:val="footer"/>
    <w:basedOn w:val="Normal"/>
    <w:link w:val="FooterChar"/>
    <w:uiPriority w:val="99"/>
    <w:unhideWhenUsed/>
    <w:rsid w:val="005E69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957"/>
  </w:style>
  <w:style w:type="character" w:styleId="PlaceholderText">
    <w:name w:val="Placeholder Text"/>
    <w:basedOn w:val="DefaultParagraphFont"/>
    <w:uiPriority w:val="99"/>
    <w:semiHidden/>
    <w:rsid w:val="003F520B"/>
    <w:rPr>
      <w:color w:val="808080"/>
    </w:rPr>
  </w:style>
  <w:style w:type="paragraph" w:styleId="ListBullet">
    <w:name w:val="List Bullet"/>
    <w:basedOn w:val="Normal"/>
    <w:uiPriority w:val="99"/>
    <w:unhideWhenUsed/>
    <w:rsid w:val="00C13568"/>
    <w:pPr>
      <w:numPr>
        <w:numId w:val="20"/>
      </w:numPr>
      <w:contextualSpacing/>
    </w:pPr>
  </w:style>
  <w:style w:type="character" w:styleId="CommentReference">
    <w:name w:val="annotation reference"/>
    <w:basedOn w:val="DefaultParagraphFont"/>
    <w:uiPriority w:val="99"/>
    <w:semiHidden/>
    <w:unhideWhenUsed/>
    <w:rsid w:val="00064360"/>
    <w:rPr>
      <w:sz w:val="16"/>
      <w:szCs w:val="16"/>
    </w:rPr>
  </w:style>
  <w:style w:type="paragraph" w:styleId="CommentText">
    <w:name w:val="annotation text"/>
    <w:basedOn w:val="Normal"/>
    <w:link w:val="CommentTextChar"/>
    <w:uiPriority w:val="99"/>
    <w:unhideWhenUsed/>
    <w:rsid w:val="00064360"/>
    <w:pPr>
      <w:spacing w:line="240" w:lineRule="auto"/>
    </w:pPr>
    <w:rPr>
      <w:sz w:val="20"/>
      <w:szCs w:val="20"/>
    </w:rPr>
  </w:style>
  <w:style w:type="character" w:customStyle="1" w:styleId="CommentTextChar">
    <w:name w:val="Comment Text Char"/>
    <w:basedOn w:val="DefaultParagraphFont"/>
    <w:link w:val="CommentText"/>
    <w:uiPriority w:val="99"/>
    <w:rsid w:val="00064360"/>
    <w:rPr>
      <w:sz w:val="20"/>
      <w:szCs w:val="20"/>
    </w:rPr>
  </w:style>
  <w:style w:type="paragraph" w:styleId="CommentSubject">
    <w:name w:val="annotation subject"/>
    <w:basedOn w:val="CommentText"/>
    <w:next w:val="CommentText"/>
    <w:link w:val="CommentSubjectChar"/>
    <w:uiPriority w:val="99"/>
    <w:semiHidden/>
    <w:unhideWhenUsed/>
    <w:rsid w:val="00064360"/>
    <w:rPr>
      <w:b/>
      <w:bCs/>
    </w:rPr>
  </w:style>
  <w:style w:type="character" w:customStyle="1" w:styleId="CommentSubjectChar">
    <w:name w:val="Comment Subject Char"/>
    <w:basedOn w:val="CommentTextChar"/>
    <w:link w:val="CommentSubject"/>
    <w:uiPriority w:val="99"/>
    <w:semiHidden/>
    <w:rsid w:val="00064360"/>
    <w:rPr>
      <w:b/>
      <w:bCs/>
      <w:sz w:val="20"/>
      <w:szCs w:val="20"/>
    </w:rPr>
  </w:style>
  <w:style w:type="character" w:styleId="Hyperlink">
    <w:name w:val="Hyperlink"/>
    <w:basedOn w:val="DefaultParagraphFont"/>
    <w:uiPriority w:val="99"/>
    <w:unhideWhenUsed/>
    <w:rsid w:val="002F6378"/>
    <w:rPr>
      <w:color w:val="0563C1"/>
      <w:u w:val="single"/>
    </w:rPr>
  </w:style>
  <w:style w:type="character" w:styleId="FollowedHyperlink">
    <w:name w:val="FollowedHyperlink"/>
    <w:basedOn w:val="DefaultParagraphFont"/>
    <w:uiPriority w:val="99"/>
    <w:semiHidden/>
    <w:unhideWhenUsed/>
    <w:rsid w:val="002F6378"/>
    <w:rPr>
      <w:color w:val="954F72"/>
      <w:u w:val="single"/>
    </w:rPr>
  </w:style>
  <w:style w:type="paragraph" w:customStyle="1" w:styleId="msonormal0">
    <w:name w:val="msonormal"/>
    <w:basedOn w:val="Normal"/>
    <w:rsid w:val="002F63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F637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2F63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character" w:styleId="UnresolvedMention">
    <w:name w:val="Unresolved Mention"/>
    <w:basedOn w:val="DefaultParagraphFont"/>
    <w:uiPriority w:val="99"/>
    <w:semiHidden/>
    <w:unhideWhenUsed/>
    <w:rsid w:val="00424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56050">
      <w:bodyDiv w:val="1"/>
      <w:marLeft w:val="0"/>
      <w:marRight w:val="0"/>
      <w:marTop w:val="0"/>
      <w:marBottom w:val="0"/>
      <w:divBdr>
        <w:top w:val="none" w:sz="0" w:space="0" w:color="auto"/>
        <w:left w:val="none" w:sz="0" w:space="0" w:color="auto"/>
        <w:bottom w:val="none" w:sz="0" w:space="0" w:color="auto"/>
        <w:right w:val="none" w:sz="0" w:space="0" w:color="auto"/>
      </w:divBdr>
    </w:div>
    <w:div w:id="343093813">
      <w:bodyDiv w:val="1"/>
      <w:marLeft w:val="0"/>
      <w:marRight w:val="0"/>
      <w:marTop w:val="0"/>
      <w:marBottom w:val="0"/>
      <w:divBdr>
        <w:top w:val="none" w:sz="0" w:space="0" w:color="auto"/>
        <w:left w:val="none" w:sz="0" w:space="0" w:color="auto"/>
        <w:bottom w:val="none" w:sz="0" w:space="0" w:color="auto"/>
        <w:right w:val="none" w:sz="0" w:space="0" w:color="auto"/>
      </w:divBdr>
    </w:div>
    <w:div w:id="367031392">
      <w:bodyDiv w:val="1"/>
      <w:marLeft w:val="0"/>
      <w:marRight w:val="0"/>
      <w:marTop w:val="0"/>
      <w:marBottom w:val="0"/>
      <w:divBdr>
        <w:top w:val="none" w:sz="0" w:space="0" w:color="auto"/>
        <w:left w:val="none" w:sz="0" w:space="0" w:color="auto"/>
        <w:bottom w:val="none" w:sz="0" w:space="0" w:color="auto"/>
        <w:right w:val="none" w:sz="0" w:space="0" w:color="auto"/>
      </w:divBdr>
    </w:div>
    <w:div w:id="445394290">
      <w:bodyDiv w:val="1"/>
      <w:marLeft w:val="0"/>
      <w:marRight w:val="0"/>
      <w:marTop w:val="0"/>
      <w:marBottom w:val="0"/>
      <w:divBdr>
        <w:top w:val="none" w:sz="0" w:space="0" w:color="auto"/>
        <w:left w:val="none" w:sz="0" w:space="0" w:color="auto"/>
        <w:bottom w:val="none" w:sz="0" w:space="0" w:color="auto"/>
        <w:right w:val="none" w:sz="0" w:space="0" w:color="auto"/>
      </w:divBdr>
    </w:div>
    <w:div w:id="560291163">
      <w:bodyDiv w:val="1"/>
      <w:marLeft w:val="0"/>
      <w:marRight w:val="0"/>
      <w:marTop w:val="0"/>
      <w:marBottom w:val="0"/>
      <w:divBdr>
        <w:top w:val="none" w:sz="0" w:space="0" w:color="auto"/>
        <w:left w:val="none" w:sz="0" w:space="0" w:color="auto"/>
        <w:bottom w:val="none" w:sz="0" w:space="0" w:color="auto"/>
        <w:right w:val="none" w:sz="0" w:space="0" w:color="auto"/>
      </w:divBdr>
    </w:div>
    <w:div w:id="565527892">
      <w:bodyDiv w:val="1"/>
      <w:marLeft w:val="0"/>
      <w:marRight w:val="0"/>
      <w:marTop w:val="0"/>
      <w:marBottom w:val="0"/>
      <w:divBdr>
        <w:top w:val="none" w:sz="0" w:space="0" w:color="auto"/>
        <w:left w:val="none" w:sz="0" w:space="0" w:color="auto"/>
        <w:bottom w:val="none" w:sz="0" w:space="0" w:color="auto"/>
        <w:right w:val="none" w:sz="0" w:space="0" w:color="auto"/>
      </w:divBdr>
    </w:div>
    <w:div w:id="633753972">
      <w:bodyDiv w:val="1"/>
      <w:marLeft w:val="0"/>
      <w:marRight w:val="0"/>
      <w:marTop w:val="0"/>
      <w:marBottom w:val="0"/>
      <w:divBdr>
        <w:top w:val="none" w:sz="0" w:space="0" w:color="auto"/>
        <w:left w:val="none" w:sz="0" w:space="0" w:color="auto"/>
        <w:bottom w:val="none" w:sz="0" w:space="0" w:color="auto"/>
        <w:right w:val="none" w:sz="0" w:space="0" w:color="auto"/>
      </w:divBdr>
    </w:div>
    <w:div w:id="684939686">
      <w:bodyDiv w:val="1"/>
      <w:marLeft w:val="0"/>
      <w:marRight w:val="0"/>
      <w:marTop w:val="0"/>
      <w:marBottom w:val="0"/>
      <w:divBdr>
        <w:top w:val="none" w:sz="0" w:space="0" w:color="auto"/>
        <w:left w:val="none" w:sz="0" w:space="0" w:color="auto"/>
        <w:bottom w:val="none" w:sz="0" w:space="0" w:color="auto"/>
        <w:right w:val="none" w:sz="0" w:space="0" w:color="auto"/>
      </w:divBdr>
    </w:div>
    <w:div w:id="687490005">
      <w:bodyDiv w:val="1"/>
      <w:marLeft w:val="0"/>
      <w:marRight w:val="0"/>
      <w:marTop w:val="0"/>
      <w:marBottom w:val="0"/>
      <w:divBdr>
        <w:top w:val="none" w:sz="0" w:space="0" w:color="auto"/>
        <w:left w:val="none" w:sz="0" w:space="0" w:color="auto"/>
        <w:bottom w:val="none" w:sz="0" w:space="0" w:color="auto"/>
        <w:right w:val="none" w:sz="0" w:space="0" w:color="auto"/>
      </w:divBdr>
    </w:div>
    <w:div w:id="688138873">
      <w:bodyDiv w:val="1"/>
      <w:marLeft w:val="0"/>
      <w:marRight w:val="0"/>
      <w:marTop w:val="0"/>
      <w:marBottom w:val="0"/>
      <w:divBdr>
        <w:top w:val="none" w:sz="0" w:space="0" w:color="auto"/>
        <w:left w:val="none" w:sz="0" w:space="0" w:color="auto"/>
        <w:bottom w:val="none" w:sz="0" w:space="0" w:color="auto"/>
        <w:right w:val="none" w:sz="0" w:space="0" w:color="auto"/>
      </w:divBdr>
    </w:div>
    <w:div w:id="703285811">
      <w:bodyDiv w:val="1"/>
      <w:marLeft w:val="0"/>
      <w:marRight w:val="0"/>
      <w:marTop w:val="0"/>
      <w:marBottom w:val="0"/>
      <w:divBdr>
        <w:top w:val="none" w:sz="0" w:space="0" w:color="auto"/>
        <w:left w:val="none" w:sz="0" w:space="0" w:color="auto"/>
        <w:bottom w:val="none" w:sz="0" w:space="0" w:color="auto"/>
        <w:right w:val="none" w:sz="0" w:space="0" w:color="auto"/>
      </w:divBdr>
    </w:div>
    <w:div w:id="719669951">
      <w:bodyDiv w:val="1"/>
      <w:marLeft w:val="0"/>
      <w:marRight w:val="0"/>
      <w:marTop w:val="0"/>
      <w:marBottom w:val="0"/>
      <w:divBdr>
        <w:top w:val="none" w:sz="0" w:space="0" w:color="auto"/>
        <w:left w:val="none" w:sz="0" w:space="0" w:color="auto"/>
        <w:bottom w:val="none" w:sz="0" w:space="0" w:color="auto"/>
        <w:right w:val="none" w:sz="0" w:space="0" w:color="auto"/>
      </w:divBdr>
    </w:div>
    <w:div w:id="932979237">
      <w:bodyDiv w:val="1"/>
      <w:marLeft w:val="0"/>
      <w:marRight w:val="0"/>
      <w:marTop w:val="0"/>
      <w:marBottom w:val="0"/>
      <w:divBdr>
        <w:top w:val="none" w:sz="0" w:space="0" w:color="auto"/>
        <w:left w:val="none" w:sz="0" w:space="0" w:color="auto"/>
        <w:bottom w:val="none" w:sz="0" w:space="0" w:color="auto"/>
        <w:right w:val="none" w:sz="0" w:space="0" w:color="auto"/>
      </w:divBdr>
    </w:div>
    <w:div w:id="976302028">
      <w:bodyDiv w:val="1"/>
      <w:marLeft w:val="0"/>
      <w:marRight w:val="0"/>
      <w:marTop w:val="0"/>
      <w:marBottom w:val="0"/>
      <w:divBdr>
        <w:top w:val="none" w:sz="0" w:space="0" w:color="auto"/>
        <w:left w:val="none" w:sz="0" w:space="0" w:color="auto"/>
        <w:bottom w:val="none" w:sz="0" w:space="0" w:color="auto"/>
        <w:right w:val="none" w:sz="0" w:space="0" w:color="auto"/>
      </w:divBdr>
    </w:div>
    <w:div w:id="1022510222">
      <w:bodyDiv w:val="1"/>
      <w:marLeft w:val="0"/>
      <w:marRight w:val="0"/>
      <w:marTop w:val="0"/>
      <w:marBottom w:val="0"/>
      <w:divBdr>
        <w:top w:val="none" w:sz="0" w:space="0" w:color="auto"/>
        <w:left w:val="none" w:sz="0" w:space="0" w:color="auto"/>
        <w:bottom w:val="none" w:sz="0" w:space="0" w:color="auto"/>
        <w:right w:val="none" w:sz="0" w:space="0" w:color="auto"/>
      </w:divBdr>
    </w:div>
    <w:div w:id="1138957688">
      <w:bodyDiv w:val="1"/>
      <w:marLeft w:val="0"/>
      <w:marRight w:val="0"/>
      <w:marTop w:val="0"/>
      <w:marBottom w:val="0"/>
      <w:divBdr>
        <w:top w:val="none" w:sz="0" w:space="0" w:color="auto"/>
        <w:left w:val="none" w:sz="0" w:space="0" w:color="auto"/>
        <w:bottom w:val="none" w:sz="0" w:space="0" w:color="auto"/>
        <w:right w:val="none" w:sz="0" w:space="0" w:color="auto"/>
      </w:divBdr>
    </w:div>
    <w:div w:id="1365129058">
      <w:bodyDiv w:val="1"/>
      <w:marLeft w:val="0"/>
      <w:marRight w:val="0"/>
      <w:marTop w:val="0"/>
      <w:marBottom w:val="0"/>
      <w:divBdr>
        <w:top w:val="none" w:sz="0" w:space="0" w:color="auto"/>
        <w:left w:val="none" w:sz="0" w:space="0" w:color="auto"/>
        <w:bottom w:val="none" w:sz="0" w:space="0" w:color="auto"/>
        <w:right w:val="none" w:sz="0" w:space="0" w:color="auto"/>
      </w:divBdr>
    </w:div>
    <w:div w:id="1421949875">
      <w:bodyDiv w:val="1"/>
      <w:marLeft w:val="0"/>
      <w:marRight w:val="0"/>
      <w:marTop w:val="0"/>
      <w:marBottom w:val="0"/>
      <w:divBdr>
        <w:top w:val="none" w:sz="0" w:space="0" w:color="auto"/>
        <w:left w:val="none" w:sz="0" w:space="0" w:color="auto"/>
        <w:bottom w:val="none" w:sz="0" w:space="0" w:color="auto"/>
        <w:right w:val="none" w:sz="0" w:space="0" w:color="auto"/>
      </w:divBdr>
    </w:div>
    <w:div w:id="1714112658">
      <w:bodyDiv w:val="1"/>
      <w:marLeft w:val="0"/>
      <w:marRight w:val="0"/>
      <w:marTop w:val="0"/>
      <w:marBottom w:val="0"/>
      <w:divBdr>
        <w:top w:val="none" w:sz="0" w:space="0" w:color="auto"/>
        <w:left w:val="none" w:sz="0" w:space="0" w:color="auto"/>
        <w:bottom w:val="none" w:sz="0" w:space="0" w:color="auto"/>
        <w:right w:val="none" w:sz="0" w:space="0" w:color="auto"/>
      </w:divBdr>
    </w:div>
    <w:div w:id="1730688139">
      <w:bodyDiv w:val="1"/>
      <w:marLeft w:val="0"/>
      <w:marRight w:val="0"/>
      <w:marTop w:val="0"/>
      <w:marBottom w:val="0"/>
      <w:divBdr>
        <w:top w:val="none" w:sz="0" w:space="0" w:color="auto"/>
        <w:left w:val="none" w:sz="0" w:space="0" w:color="auto"/>
        <w:bottom w:val="none" w:sz="0" w:space="0" w:color="auto"/>
        <w:right w:val="none" w:sz="0" w:space="0" w:color="auto"/>
      </w:divBdr>
    </w:div>
    <w:div w:id="1775708341">
      <w:bodyDiv w:val="1"/>
      <w:marLeft w:val="0"/>
      <w:marRight w:val="0"/>
      <w:marTop w:val="0"/>
      <w:marBottom w:val="0"/>
      <w:divBdr>
        <w:top w:val="none" w:sz="0" w:space="0" w:color="auto"/>
        <w:left w:val="none" w:sz="0" w:space="0" w:color="auto"/>
        <w:bottom w:val="none" w:sz="0" w:space="0" w:color="auto"/>
        <w:right w:val="none" w:sz="0" w:space="0" w:color="auto"/>
      </w:divBdr>
    </w:div>
    <w:div w:id="1928538725">
      <w:bodyDiv w:val="1"/>
      <w:marLeft w:val="0"/>
      <w:marRight w:val="0"/>
      <w:marTop w:val="0"/>
      <w:marBottom w:val="0"/>
      <w:divBdr>
        <w:top w:val="none" w:sz="0" w:space="0" w:color="auto"/>
        <w:left w:val="none" w:sz="0" w:space="0" w:color="auto"/>
        <w:bottom w:val="none" w:sz="0" w:space="0" w:color="auto"/>
        <w:right w:val="none" w:sz="0" w:space="0" w:color="auto"/>
      </w:divBdr>
    </w:div>
    <w:div w:id="1959797274">
      <w:bodyDiv w:val="1"/>
      <w:marLeft w:val="0"/>
      <w:marRight w:val="0"/>
      <w:marTop w:val="0"/>
      <w:marBottom w:val="0"/>
      <w:divBdr>
        <w:top w:val="none" w:sz="0" w:space="0" w:color="auto"/>
        <w:left w:val="none" w:sz="0" w:space="0" w:color="auto"/>
        <w:bottom w:val="none" w:sz="0" w:space="0" w:color="auto"/>
        <w:right w:val="none" w:sz="0" w:space="0" w:color="auto"/>
      </w:divBdr>
    </w:div>
    <w:div w:id="2018264551">
      <w:bodyDiv w:val="1"/>
      <w:marLeft w:val="0"/>
      <w:marRight w:val="0"/>
      <w:marTop w:val="0"/>
      <w:marBottom w:val="0"/>
      <w:divBdr>
        <w:top w:val="none" w:sz="0" w:space="0" w:color="auto"/>
        <w:left w:val="none" w:sz="0" w:space="0" w:color="auto"/>
        <w:bottom w:val="none" w:sz="0" w:space="0" w:color="auto"/>
        <w:right w:val="none" w:sz="0" w:space="0" w:color="auto"/>
      </w:divBdr>
    </w:div>
    <w:div w:id="2054115586">
      <w:bodyDiv w:val="1"/>
      <w:marLeft w:val="0"/>
      <w:marRight w:val="0"/>
      <w:marTop w:val="0"/>
      <w:marBottom w:val="0"/>
      <w:divBdr>
        <w:top w:val="none" w:sz="0" w:space="0" w:color="auto"/>
        <w:left w:val="none" w:sz="0" w:space="0" w:color="auto"/>
        <w:bottom w:val="none" w:sz="0" w:space="0" w:color="auto"/>
        <w:right w:val="none" w:sz="0" w:space="0" w:color="auto"/>
      </w:divBdr>
    </w:div>
    <w:div w:id="213910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0BB599-0742-4409-9C16-EDA9D47D1628}">
  <ds:schemaRefs>
    <ds:schemaRef ds:uri="http://schemas.microsoft.com/sharepoint/v3/contenttype/forms"/>
  </ds:schemaRefs>
</ds:datastoreItem>
</file>

<file path=customXml/itemProps2.xml><?xml version="1.0" encoding="utf-8"?>
<ds:datastoreItem xmlns:ds="http://schemas.openxmlformats.org/officeDocument/2006/customXml" ds:itemID="{9AF51440-FE71-4E86-911C-802D33AE5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6D9F22F-B8C1-4239-8166-EBAFAFC13A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3032</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Increased DMRS System Capacity</vt:lpstr>
    </vt:vector>
  </TitlesOfParts>
  <Company/>
  <LinksUpToDate>false</LinksUpToDate>
  <CharactersWithSpaces>20275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Increased DMRS System Capacity</dc:title>
  <dc:subject/>
  <dc:creator>Yahia Shabara</dc:creator>
  <cp:keywords/>
  <dc:description/>
  <cp:lastModifiedBy>Parisa Cheraghi</cp:lastModifiedBy>
  <cp:revision>4</cp:revision>
  <dcterms:created xsi:type="dcterms:W3CDTF">2022-04-29T08:53:00Z</dcterms:created>
  <dcterms:modified xsi:type="dcterms:W3CDTF">2022-04-29T09:07:00Z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